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1F6" w:rsidRPr="008451F6" w:rsidRDefault="008451F6" w:rsidP="008451F6">
      <w:pPr>
        <w:pStyle w:val="a8"/>
        <w:tabs>
          <w:tab w:val="clear" w:pos="4677"/>
          <w:tab w:val="clear" w:pos="9355"/>
          <w:tab w:val="right" w:pos="720"/>
        </w:tabs>
        <w:jc w:val="right"/>
        <w:rPr>
          <w:rFonts w:eastAsiaTheme="minorHAnsi" w:cstheme="minorBidi"/>
          <w:b/>
          <w:lang w:val="en-US"/>
        </w:rPr>
      </w:pPr>
      <w:r w:rsidRPr="005E1873">
        <w:rPr>
          <w:rFonts w:eastAsiaTheme="minorHAnsi" w:cstheme="minorBidi"/>
          <w:b/>
        </w:rPr>
        <w:t>ИНН</w:t>
      </w:r>
      <w:r w:rsidRPr="005E1873">
        <w:rPr>
          <w:rFonts w:eastAsiaTheme="minorHAnsi" w:cstheme="minorBidi"/>
        </w:rPr>
        <w:t xml:space="preserve"> </w:t>
      </w:r>
      <w:r>
        <w:rPr>
          <w:rFonts w:eastAsiaTheme="minorHAnsi" w:cstheme="minorBidi"/>
          <w:b/>
          <w:lang w:val="en-US"/>
        </w:rPr>
        <w:t>______________________</w:t>
      </w:r>
    </w:p>
    <w:p w:rsidR="008451F6" w:rsidRPr="005E1873" w:rsidRDefault="008451F6" w:rsidP="008451F6">
      <w:pPr>
        <w:pStyle w:val="a8"/>
        <w:tabs>
          <w:tab w:val="clear" w:pos="4677"/>
          <w:tab w:val="clear" w:pos="9355"/>
          <w:tab w:val="right" w:pos="720"/>
        </w:tabs>
        <w:jc w:val="right"/>
        <w:rPr>
          <w:rFonts w:eastAsiaTheme="minorHAnsi" w:cstheme="minorBidi"/>
          <w:b/>
        </w:rPr>
      </w:pPr>
    </w:p>
    <w:p w:rsidR="008451F6" w:rsidRPr="005E1873" w:rsidRDefault="008451F6" w:rsidP="008451F6">
      <w:pPr>
        <w:pStyle w:val="a8"/>
        <w:tabs>
          <w:tab w:val="clear" w:pos="4677"/>
          <w:tab w:val="clear" w:pos="9355"/>
          <w:tab w:val="right" w:pos="720"/>
        </w:tabs>
        <w:jc w:val="right"/>
        <w:rPr>
          <w:rFonts w:eastAsiaTheme="minorHAnsi" w:cstheme="minorBidi"/>
          <w:b/>
        </w:rPr>
      </w:pPr>
    </w:p>
    <w:p w:rsidR="008451F6" w:rsidRPr="005E1873" w:rsidRDefault="008451F6" w:rsidP="008451F6">
      <w:pPr>
        <w:pStyle w:val="a4"/>
        <w:tabs>
          <w:tab w:val="right" w:pos="720"/>
        </w:tabs>
        <w:rPr>
          <w:b/>
        </w:rPr>
      </w:pPr>
    </w:p>
    <w:p w:rsidR="008451F6" w:rsidRPr="005E1873" w:rsidRDefault="008451F6" w:rsidP="008451F6">
      <w:pPr>
        <w:pStyle w:val="a4"/>
        <w:tabs>
          <w:tab w:val="right" w:pos="720"/>
        </w:tabs>
        <w:rPr>
          <w:b/>
        </w:rPr>
      </w:pPr>
    </w:p>
    <w:p w:rsidR="008451F6" w:rsidRPr="005E1873" w:rsidRDefault="008451F6" w:rsidP="008451F6">
      <w:pPr>
        <w:pStyle w:val="a4"/>
        <w:tabs>
          <w:tab w:val="right" w:pos="720"/>
        </w:tabs>
        <w:rPr>
          <w:b/>
        </w:rPr>
      </w:pPr>
    </w:p>
    <w:p w:rsidR="008451F6" w:rsidRPr="008451F6" w:rsidRDefault="008451F6" w:rsidP="008451F6">
      <w:pPr>
        <w:pStyle w:val="a8"/>
        <w:tabs>
          <w:tab w:val="clear" w:pos="4677"/>
          <w:tab w:val="clear" w:pos="9355"/>
          <w:tab w:val="right" w:pos="0"/>
        </w:tabs>
        <w:jc w:val="center"/>
        <w:rPr>
          <w:rFonts w:eastAsiaTheme="minorHAnsi" w:cstheme="minorBidi"/>
          <w:b/>
          <w:lang w:val="en-US"/>
        </w:rPr>
      </w:pPr>
      <w:r>
        <w:rPr>
          <w:rFonts w:eastAsiaTheme="minorHAnsi" w:cstheme="minorBidi"/>
          <w:b/>
        </w:rPr>
        <w:t xml:space="preserve">ГОСУДАРСТВЕННЫЙ </w:t>
      </w:r>
      <w:r w:rsidRPr="00970A39">
        <w:rPr>
          <w:rFonts w:eastAsiaTheme="minorHAnsi" w:cstheme="minorBidi"/>
          <w:b/>
        </w:rPr>
        <w:t xml:space="preserve">КОНТРАКТ № </w:t>
      </w:r>
      <w:r>
        <w:rPr>
          <w:rFonts w:eastAsiaTheme="minorHAnsi" w:cstheme="minorBidi"/>
          <w:b/>
          <w:lang w:val="en-US"/>
        </w:rPr>
        <w:t>________________</w:t>
      </w:r>
    </w:p>
    <w:p w:rsidR="008451F6" w:rsidRPr="005E1873" w:rsidRDefault="008451F6" w:rsidP="008451F6">
      <w:pPr>
        <w:pStyle w:val="af7"/>
        <w:tabs>
          <w:tab w:val="right" w:pos="0"/>
        </w:tabs>
        <w:jc w:val="center"/>
        <w:rPr>
          <w:rFonts w:eastAsiaTheme="minorHAnsi" w:cstheme="minorBidi"/>
          <w:b/>
        </w:rPr>
      </w:pPr>
      <w:r w:rsidRPr="005E1873">
        <w:rPr>
          <w:rFonts w:eastAsiaTheme="minorHAnsi" w:cstheme="minorBidi"/>
          <w:b/>
        </w:rPr>
        <w:t>НА ОКАЗАНИЕ УСЛУГ СВЯЗИ</w:t>
      </w:r>
    </w:p>
    <w:p w:rsidR="008451F6" w:rsidRPr="005E1873" w:rsidRDefault="008451F6" w:rsidP="008451F6">
      <w:pPr>
        <w:pStyle w:val="af7"/>
        <w:tabs>
          <w:tab w:val="right" w:pos="0"/>
        </w:tabs>
        <w:jc w:val="center"/>
        <w:rPr>
          <w:rFonts w:eastAsiaTheme="minorHAnsi" w:cstheme="minorBidi"/>
          <w:b/>
        </w:rPr>
      </w:pPr>
    </w:p>
    <w:p w:rsidR="008451F6" w:rsidRPr="005E1873" w:rsidRDefault="008451F6" w:rsidP="008451F6">
      <w:pPr>
        <w:pStyle w:val="a4"/>
      </w:pPr>
    </w:p>
    <w:p w:rsidR="008451F6" w:rsidRPr="005E1873" w:rsidRDefault="008451F6" w:rsidP="008451F6">
      <w:pPr>
        <w:pStyle w:val="a4"/>
        <w:jc w:val="left"/>
      </w:pPr>
      <w:r>
        <w:rPr>
          <w:b/>
        </w:rPr>
        <w:t>г. Киров</w:t>
      </w:r>
      <w:r w:rsidRPr="00970A39">
        <w:rPr>
          <w:b/>
        </w:rPr>
        <w:t xml:space="preserve">                                                                                  </w:t>
      </w:r>
      <w:r>
        <w:rPr>
          <w:b/>
        </w:rPr>
        <w:t xml:space="preserve">                             </w:t>
      </w:r>
      <w:proofErr w:type="gramStart"/>
      <w:r>
        <w:rPr>
          <w:b/>
        </w:rPr>
        <w:t xml:space="preserve">   </w:t>
      </w:r>
      <w:r>
        <w:t>«</w:t>
      </w:r>
      <w:proofErr w:type="gramEnd"/>
      <w:r>
        <w:t>____</w:t>
      </w:r>
      <w:r w:rsidRPr="005E1873">
        <w:t>»</w:t>
      </w:r>
      <w:r>
        <w:t xml:space="preserve"> апреля 2020</w:t>
      </w:r>
      <w:r w:rsidRPr="005E1873">
        <w:t xml:space="preserve"> года</w:t>
      </w:r>
    </w:p>
    <w:p w:rsidR="008451F6" w:rsidRPr="005E1873" w:rsidRDefault="008451F6" w:rsidP="008451F6">
      <w:pPr>
        <w:pStyle w:val="a4"/>
      </w:pPr>
    </w:p>
    <w:p w:rsidR="008451F6" w:rsidRPr="005E1873" w:rsidRDefault="008451F6" w:rsidP="008451F6">
      <w:pPr>
        <w:pStyle w:val="a4"/>
      </w:pPr>
      <w:r w:rsidRPr="005E1873">
        <w:rPr>
          <w:b/>
          <w:bCs/>
        </w:rPr>
        <w:t>Публичное акционерное общество «МегаФон»</w:t>
      </w:r>
      <w:r w:rsidRPr="005E1873">
        <w:t xml:space="preserve">, именуемое в дальнейшем «Исполнитель», в лице </w:t>
      </w:r>
      <w:r w:rsidRPr="00975BDB">
        <w:t>Менеджера по продажам государственным клиентам Кировского РО Уральского филиала ПАО «МегаФон» Иванова Антона Андреевича, действующей на основании доверенности 2-260/18 от 26.10.2019г</w:t>
      </w:r>
      <w:r w:rsidRPr="005E1873">
        <w:t xml:space="preserve">, с одной стороны и </w:t>
      </w:r>
    </w:p>
    <w:p w:rsidR="008451F6" w:rsidRPr="00C8694B" w:rsidRDefault="008451F6" w:rsidP="008451F6">
      <w:pPr>
        <w:pStyle w:val="a4"/>
      </w:pPr>
      <w:r w:rsidRPr="00426A78">
        <w:rPr>
          <w:b/>
        </w:rPr>
        <w:t>УКАЗАТЬ</w:t>
      </w:r>
      <w:r w:rsidRPr="005E1873">
        <w:t xml:space="preserve">, именуемое в дальнейшем </w:t>
      </w:r>
      <w:r w:rsidRPr="005E1873">
        <w:rPr>
          <w:bCs/>
        </w:rPr>
        <w:t>«Заказчик»</w:t>
      </w:r>
      <w:r w:rsidRPr="005E1873">
        <w:t xml:space="preserve">, в лице </w:t>
      </w:r>
      <w:r w:rsidRPr="00970A39">
        <w:rPr>
          <w:b/>
        </w:rPr>
        <w:t>УКАЗАТЬ</w:t>
      </w:r>
      <w:r w:rsidRPr="005E1873">
        <w:t xml:space="preserve">, действующего(-ей) на основании </w:t>
      </w:r>
      <w:r w:rsidRPr="00970A39">
        <w:rPr>
          <w:b/>
        </w:rPr>
        <w:t>УКАЗАТЬ</w:t>
      </w:r>
      <w:r w:rsidRPr="005E1873">
        <w:t xml:space="preserve">, с другой стороны, совместно в дальнейшем именуемые «Стороны», а по отдельности – «Сторона», в соответствии с пунктом </w:t>
      </w:r>
      <w:r w:rsidRPr="00970A39">
        <w:rPr>
          <w:b/>
        </w:rPr>
        <w:t>УКАЗАТЬ</w:t>
      </w:r>
      <w:r w:rsidRPr="005E1873">
        <w:t xml:space="preserve"> части </w:t>
      </w:r>
      <w:r w:rsidRPr="00970A39">
        <w:rPr>
          <w:b/>
        </w:rPr>
        <w:t>УКАЗАТЬ</w:t>
      </w:r>
      <w:r w:rsidRPr="005E1873">
        <w:t xml:space="preserve"> статьи </w:t>
      </w:r>
      <w:r w:rsidRPr="00970A39">
        <w:rPr>
          <w:b/>
        </w:rPr>
        <w:t>УКАЗАТЬ</w:t>
      </w:r>
      <w:r w:rsidRPr="005E1873">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w:t>
      </w:r>
      <w:r w:rsidRPr="007435F7">
        <w:t xml:space="preserve"> «Федеральный закон № 44-ФЗ)</w:t>
      </w:r>
      <w:r w:rsidRPr="00C8694B">
        <w:t>, заключили настоящий контракт, именуемый в дальнейшем «Контракт», на следующих условиях:</w:t>
      </w:r>
    </w:p>
    <w:p w:rsidR="008451F6" w:rsidRPr="00C8694B" w:rsidRDefault="008451F6" w:rsidP="008451F6">
      <w:pPr>
        <w:pStyle w:val="a4"/>
      </w:pPr>
    </w:p>
    <w:p w:rsidR="008451F6" w:rsidRPr="00C8694B" w:rsidRDefault="008451F6" w:rsidP="008451F6">
      <w:pPr>
        <w:pStyle w:val="1"/>
        <w:jc w:val="center"/>
        <w:rPr>
          <w:rFonts w:eastAsiaTheme="minorHAnsi" w:cstheme="minorBidi"/>
        </w:rPr>
      </w:pPr>
      <w:r w:rsidRPr="00C8694B">
        <w:rPr>
          <w:rFonts w:eastAsiaTheme="minorHAnsi" w:cstheme="minorBidi"/>
        </w:rPr>
        <w:t>ТЕРМИНЫ И ОПРЕДЕЛЕНИЯ</w:t>
      </w:r>
    </w:p>
    <w:p w:rsidR="008451F6" w:rsidRPr="00C8694B" w:rsidRDefault="008451F6" w:rsidP="008451F6">
      <w:pPr>
        <w:pStyle w:val="a4"/>
      </w:pPr>
    </w:p>
    <w:p w:rsidR="008451F6" w:rsidRPr="00970A39" w:rsidRDefault="008451F6" w:rsidP="008451F6">
      <w:pPr>
        <w:pStyle w:val="a4"/>
        <w:rPr>
          <w:kern w:val="24"/>
        </w:rPr>
      </w:pPr>
      <w:r w:rsidRPr="00970A39">
        <w:rPr>
          <w:kern w:val="24"/>
        </w:rPr>
        <w:t>«Абонентский интерфейс» - параметры доступа Абонентского устройства, позволяющие соединять средства связи Исполнителя с Абонентским устройством, а также формализованный набор их взаимодействия.</w:t>
      </w:r>
    </w:p>
    <w:p w:rsidR="008451F6" w:rsidRPr="00105570" w:rsidRDefault="008451F6" w:rsidP="008451F6">
      <w:pPr>
        <w:pStyle w:val="a4"/>
        <w:rPr>
          <w:kern w:val="24"/>
        </w:rPr>
      </w:pPr>
      <w:r w:rsidRPr="00970A39">
        <w:rPr>
          <w:kern w:val="24"/>
        </w:rPr>
        <w:t>«Абонентский номер» - выделяемый Исполнителем Заказчику в Сети связи Исполнителя номер на период действия настоящего Контракта (если иное не установлено законодательством Российской Федерации), однозначно определяющий (идентифицирующий) подключенное к Сети связи Исполнителя Абонентское устройство с установленной в нем SIM-картой.</w:t>
      </w:r>
      <w:r w:rsidRPr="00970A39">
        <w:rPr>
          <w:rStyle w:val="10"/>
          <w:rFonts w:eastAsiaTheme="minorHAnsi" w:cstheme="minorBidi"/>
          <w:b w:val="0"/>
        </w:rPr>
        <w:t xml:space="preserve"> </w:t>
      </w:r>
      <w:r w:rsidRPr="00970A39">
        <w:rPr>
          <w:kern w:val="24"/>
        </w:rPr>
        <w:t>«Временный абонентский номер» -</w:t>
      </w:r>
      <w:r w:rsidRPr="00970A39">
        <w:rPr>
          <w:rStyle w:val="fontstyle01"/>
          <w:rFonts w:eastAsiaTheme="minorHAnsi" w:cstheme="minorBidi"/>
        </w:rPr>
        <w:t xml:space="preserve"> </w:t>
      </w:r>
      <w:r w:rsidRPr="00970A39">
        <w:rPr>
          <w:kern w:val="24"/>
        </w:rPr>
        <w:t>Абонентский номер, Услуги по которому оказываются Исполнителем только до момента начала оказания Исполнителем Услуг по Абонентскому номеру, в отношении которого Заказчиком подано Исполнителю заявление о перенесении номера из сети другого оператора связи. С момента начала оказания Исполнителем Услуг по Абонентскому номеру, в отношении которого Заказчиком подано Исполнителю заявление о перенесении номера, права и обязанности Исполнителя и Заказчика в части</w:t>
      </w:r>
      <w:r w:rsidRPr="00105570">
        <w:rPr>
          <w:kern w:val="24"/>
        </w:rPr>
        <w:t xml:space="preserve"> Временного абонентского номера</w:t>
      </w:r>
      <w:r>
        <w:rPr>
          <w:kern w:val="24"/>
        </w:rPr>
        <w:t xml:space="preserve"> </w:t>
      </w:r>
      <w:r w:rsidRPr="00105570">
        <w:rPr>
          <w:kern w:val="24"/>
        </w:rPr>
        <w:t>прекращаются.</w:t>
      </w:r>
    </w:p>
    <w:p w:rsidR="008451F6" w:rsidRPr="00970A39" w:rsidRDefault="008451F6" w:rsidP="008451F6">
      <w:pPr>
        <w:pStyle w:val="a4"/>
      </w:pPr>
      <w:r w:rsidRPr="00970A39">
        <w:t>«Абонентское устройство» - находящееся в законном владении Заказчика техническое средство, включая программное обеспечение, обеспечивающее Заказчику доступ к Услугам Исполнителя. Абонентское устройство должно содержать приложения (Абонентский интерфейс), позволяющие работать с технологиями, указанными в Тарифном плане, с помощью которых осуществляется оказание Услуг.</w:t>
      </w:r>
    </w:p>
    <w:p w:rsidR="008451F6" w:rsidRPr="00970A39" w:rsidRDefault="008451F6" w:rsidP="008451F6">
      <w:pPr>
        <w:pStyle w:val="a4"/>
      </w:pPr>
      <w:r w:rsidRPr="00970A39">
        <w:rPr>
          <w:kern w:val="24"/>
        </w:rPr>
        <w:t xml:space="preserve">«Автоматизированный центр» — оборудование, позволяющее проводить автоматизированный прием и обработку сообщений электросвязи (в том числе одновременно поступивших телефонных звонков, сообщений по факсу, электронной почте, </w:t>
      </w:r>
      <w:r w:rsidRPr="00970A39">
        <w:rPr>
          <w:kern w:val="24"/>
          <w:lang w:val="en-US"/>
        </w:rPr>
        <w:t>SMS</w:t>
      </w:r>
      <w:r w:rsidRPr="00970A39">
        <w:rPr>
          <w:kern w:val="24"/>
        </w:rPr>
        <w:t xml:space="preserve"> и прочее), а также осуществлять рассылки сообщений электросвязи.</w:t>
      </w:r>
    </w:p>
    <w:p w:rsidR="008451F6" w:rsidRPr="00970A39" w:rsidRDefault="008451F6" w:rsidP="008451F6">
      <w:pPr>
        <w:pStyle w:val="a4"/>
        <w:rPr>
          <w:kern w:val="24"/>
        </w:rPr>
      </w:pPr>
      <w:r w:rsidRPr="00970A39">
        <w:rPr>
          <w:kern w:val="24"/>
        </w:rPr>
        <w:t>«Баланс Лицевого счета» – величина, определяемая расчётным путём на основании данных Лицевого счёта, как разность между стоимостью потреблённых Исполнителем Услуг и произведённой Исполнителем оплаты.</w:t>
      </w:r>
    </w:p>
    <w:p w:rsidR="008451F6" w:rsidRPr="00970A39" w:rsidRDefault="008451F6" w:rsidP="008451F6">
      <w:pPr>
        <w:pStyle w:val="a4"/>
        <w:rPr>
          <w:kern w:val="24"/>
        </w:rPr>
      </w:pPr>
      <w:r w:rsidRPr="00970A39">
        <w:rPr>
          <w:kern w:val="24"/>
        </w:rPr>
        <w:t>«</w:t>
      </w:r>
      <w:proofErr w:type="spellStart"/>
      <w:r w:rsidRPr="00970A39">
        <w:rPr>
          <w:kern w:val="24"/>
        </w:rPr>
        <w:t>Биллинговая</w:t>
      </w:r>
      <w:proofErr w:type="spellEnd"/>
      <w:r w:rsidRPr="00970A39">
        <w:rPr>
          <w:kern w:val="24"/>
        </w:rPr>
        <w:t xml:space="preserve"> система» - сертифицированная автоматизированная система Исполнителя для учета объема оказанных Услуг, поступления и расходования денежных средств, внесенных в счет оплаты Услуг.</w:t>
      </w:r>
    </w:p>
    <w:p w:rsidR="008451F6" w:rsidRPr="00970A39" w:rsidRDefault="008451F6" w:rsidP="008451F6">
      <w:pPr>
        <w:pStyle w:val="a4"/>
        <w:rPr>
          <w:kern w:val="24"/>
        </w:rPr>
      </w:pPr>
      <w:r w:rsidRPr="00970A39">
        <w:rPr>
          <w:kern w:val="24"/>
        </w:rPr>
        <w:t>«Единица тарификации» - единица продолжительности соединения, объема Услуг, объема переданной (полученной) с использованием Абонентского устройства информации, а также каждый запрос Заказчика, стоимость и порядок оплаты которых определяются настоящим Контрактом.</w:t>
      </w:r>
    </w:p>
    <w:p w:rsidR="008451F6" w:rsidRPr="00970A39" w:rsidRDefault="008451F6" w:rsidP="008451F6">
      <w:pPr>
        <w:pStyle w:val="a4"/>
        <w:rPr>
          <w:kern w:val="24"/>
        </w:rPr>
      </w:pPr>
      <w:r w:rsidRPr="00970A39">
        <w:rPr>
          <w:kern w:val="24"/>
        </w:rPr>
        <w:t>«Зона обслуживания Сети связи Исполнителя» -</w:t>
      </w:r>
      <w:r w:rsidRPr="00970A39">
        <w:t xml:space="preserve"> </w:t>
      </w:r>
      <w:r w:rsidRPr="00970A39">
        <w:rPr>
          <w:kern w:val="24"/>
        </w:rPr>
        <w:t>совокупность территорий, обслуживаемых всеми узлами связи Сети связи Исполнителя, в пределах которой существует подтвержденная Исполнителем техническая возможность предоставления Услуг.</w:t>
      </w:r>
    </w:p>
    <w:p w:rsidR="008451F6" w:rsidRPr="00970A39" w:rsidRDefault="008451F6" w:rsidP="008451F6">
      <w:pPr>
        <w:pStyle w:val="a4"/>
      </w:pPr>
      <w:r w:rsidRPr="00970A39">
        <w:rPr>
          <w:kern w:val="24"/>
        </w:rPr>
        <w:lastRenderedPageBreak/>
        <w:t>«Идентификатор» - документ, слово, последовательность символов (букв, цифр) или иная информация, представленные в установленной Исполнителем форме и используемые Исполнителем для идентификации Заказчика.</w:t>
      </w:r>
    </w:p>
    <w:p w:rsidR="008451F6" w:rsidRPr="00970A39" w:rsidRDefault="008451F6" w:rsidP="008451F6">
      <w:pPr>
        <w:pStyle w:val="a4"/>
      </w:pPr>
      <w:r w:rsidRPr="00970A39">
        <w:t xml:space="preserve">«Лицевой счет» - запись в </w:t>
      </w:r>
      <w:proofErr w:type="spellStart"/>
      <w:r w:rsidRPr="00970A39">
        <w:t>Биллинговой</w:t>
      </w:r>
      <w:proofErr w:type="spellEnd"/>
      <w:r w:rsidRPr="00970A39">
        <w:t xml:space="preserve"> системе Исполнителя, служащая для учета объема оказанных Услуг поступления и расходования денежных средств, внесенных в счет оплаты Услуг.</w:t>
      </w:r>
    </w:p>
    <w:p w:rsidR="008451F6" w:rsidRPr="00970A39" w:rsidRDefault="008451F6" w:rsidP="008451F6">
      <w:pPr>
        <w:pStyle w:val="a4"/>
        <w:rPr>
          <w:kern w:val="24"/>
        </w:rPr>
      </w:pPr>
      <w:r w:rsidRPr="00970A39">
        <w:rPr>
          <w:kern w:val="24"/>
        </w:rPr>
        <w:t>«Международный Роуминг» - Роуминг за пределами Российской Федерации.</w:t>
      </w:r>
    </w:p>
    <w:p w:rsidR="008451F6" w:rsidRPr="00DB768A" w:rsidRDefault="008451F6" w:rsidP="008451F6">
      <w:pPr>
        <w:pStyle w:val="a4"/>
        <w:rPr>
          <w:kern w:val="24"/>
        </w:rPr>
      </w:pPr>
      <w:r w:rsidRPr="00DB768A">
        <w:rPr>
          <w:kern w:val="24"/>
        </w:rPr>
        <w:t>«Национальный Роуминг» - Роуминг на территории Российской Федерации.</w:t>
      </w:r>
    </w:p>
    <w:p w:rsidR="008451F6" w:rsidRPr="00DB768A" w:rsidRDefault="008451F6" w:rsidP="008451F6">
      <w:pPr>
        <w:pStyle w:val="a4"/>
        <w:rPr>
          <w:kern w:val="24"/>
        </w:rPr>
      </w:pPr>
      <w:r w:rsidRPr="00DB768A">
        <w:rPr>
          <w:kern w:val="24"/>
        </w:rPr>
        <w:t xml:space="preserve">«Начисления по Роумингу» - отражение на Лицевом счёте стоимости Услуг, оказанных при Роуминге, произведённое Исполнителем на основании данных, предоставленных </w:t>
      </w:r>
      <w:proofErr w:type="spellStart"/>
      <w:r w:rsidRPr="00DB768A">
        <w:rPr>
          <w:kern w:val="24"/>
        </w:rPr>
        <w:t>Роуминговыми</w:t>
      </w:r>
      <w:proofErr w:type="spellEnd"/>
      <w:r w:rsidRPr="00DB768A">
        <w:rPr>
          <w:kern w:val="24"/>
        </w:rPr>
        <w:t xml:space="preserve"> партнерами Исполнителя, плату за которые (Услуги, оказанные при Роуминге) Заказчик вносит Исполнителю.</w:t>
      </w:r>
    </w:p>
    <w:p w:rsidR="008451F6" w:rsidRPr="00DB768A" w:rsidRDefault="008451F6" w:rsidP="008451F6">
      <w:pPr>
        <w:pStyle w:val="a4"/>
      </w:pPr>
      <w:r w:rsidRPr="00DB768A">
        <w:t xml:space="preserve"> «Пользователь» - сотрудник или работник </w:t>
      </w:r>
      <w:proofErr w:type="gramStart"/>
      <w:r w:rsidRPr="00DB768A">
        <w:t>Заказчика</w:t>
      </w:r>
      <w:proofErr w:type="gramEnd"/>
      <w:r w:rsidRPr="00DB768A">
        <w:t xml:space="preserve"> или иное лицо, которому Заказчик предоставил возможность пользоваться Услугами. Действия Пользователей по подключению, управлению, пользованию Услугами, в том числе с использованием Идентификаторов Заказчика, считаются действиями Заказчика.</w:t>
      </w:r>
    </w:p>
    <w:p w:rsidR="008451F6" w:rsidRPr="00DB768A" w:rsidRDefault="008451F6" w:rsidP="008451F6">
      <w:pPr>
        <w:pStyle w:val="a4"/>
      </w:pPr>
      <w:r w:rsidRPr="00DB768A">
        <w:rPr>
          <w:kern w:val="24"/>
        </w:rPr>
        <w:t>«Расчетный период» - интервал времени, равный одному календарному месяцу.</w:t>
      </w:r>
    </w:p>
    <w:p w:rsidR="008451F6" w:rsidRPr="00DB768A" w:rsidRDefault="008451F6" w:rsidP="008451F6">
      <w:pPr>
        <w:pStyle w:val="a4"/>
        <w:rPr>
          <w:kern w:val="24"/>
        </w:rPr>
      </w:pPr>
      <w:r w:rsidRPr="00DB768A">
        <w:rPr>
          <w:kern w:val="24"/>
        </w:rPr>
        <w:t xml:space="preserve">«Роуминг» - предоставленная Исполнителем возможность пользоваться Услугами при нахождении Заказчика за пределами Сети связи Исполнителя в сети связи </w:t>
      </w:r>
      <w:proofErr w:type="spellStart"/>
      <w:r w:rsidRPr="00DB768A">
        <w:rPr>
          <w:kern w:val="24"/>
        </w:rPr>
        <w:t>Роумингового</w:t>
      </w:r>
      <w:proofErr w:type="spellEnd"/>
      <w:r w:rsidRPr="00DB768A">
        <w:rPr>
          <w:kern w:val="24"/>
        </w:rPr>
        <w:t xml:space="preserve"> партнера Исполнителя с применением </w:t>
      </w:r>
      <w:r w:rsidRPr="00DB768A">
        <w:rPr>
          <w:kern w:val="24"/>
          <w:lang w:val="en-US"/>
        </w:rPr>
        <w:t>SIM</w:t>
      </w:r>
      <w:r w:rsidRPr="00DB768A">
        <w:rPr>
          <w:kern w:val="24"/>
        </w:rPr>
        <w:t xml:space="preserve">-карты, указанной в настоящем Контракте. Роуминг предоставляется на дополнительных условиях, определяемых Исполнителем. При предоставлении Роуминга под Услугами понимаются также услуги связи, оказываемые </w:t>
      </w:r>
      <w:proofErr w:type="spellStart"/>
      <w:r w:rsidRPr="00DB768A">
        <w:rPr>
          <w:kern w:val="24"/>
        </w:rPr>
        <w:t>Роуминговыми</w:t>
      </w:r>
      <w:proofErr w:type="spellEnd"/>
      <w:r w:rsidRPr="00DB768A">
        <w:rPr>
          <w:kern w:val="24"/>
        </w:rPr>
        <w:t xml:space="preserve"> партнерами Исполнителя.</w:t>
      </w:r>
    </w:p>
    <w:p w:rsidR="008451F6" w:rsidRPr="00DB768A" w:rsidRDefault="008451F6" w:rsidP="008451F6">
      <w:pPr>
        <w:pStyle w:val="a4"/>
      </w:pPr>
      <w:r w:rsidRPr="00DB768A">
        <w:rPr>
          <w:kern w:val="24"/>
        </w:rPr>
        <w:t>«</w:t>
      </w:r>
      <w:proofErr w:type="spellStart"/>
      <w:r w:rsidRPr="00DB768A">
        <w:rPr>
          <w:kern w:val="24"/>
        </w:rPr>
        <w:t>Роуминговый</w:t>
      </w:r>
      <w:proofErr w:type="spellEnd"/>
      <w:r w:rsidRPr="00DB768A">
        <w:rPr>
          <w:kern w:val="24"/>
        </w:rPr>
        <w:t xml:space="preserve"> партнер Исполнителя» - оператор связи, с которым у Заказчика договор (государственный контракт) не заключен, обеспечивающий на основании договорных отношений с Исполнителем оказание Заказчику Услуг за пределами Сети связи Исполнителя.</w:t>
      </w:r>
    </w:p>
    <w:p w:rsidR="008451F6" w:rsidRPr="00DB768A" w:rsidRDefault="008451F6" w:rsidP="008451F6">
      <w:pPr>
        <w:pStyle w:val="a4"/>
        <w:tabs>
          <w:tab w:val="left" w:pos="-3780"/>
          <w:tab w:val="left" w:pos="1440"/>
        </w:tabs>
        <w:rPr>
          <w:kern w:val="24"/>
        </w:rPr>
      </w:pPr>
      <w:r w:rsidRPr="00DB768A">
        <w:rPr>
          <w:kern w:val="24"/>
        </w:rPr>
        <w:t>«Сеть связи Исполнителя» - технологическая система, включающая в себя средства и линии связи, необходимая для оказания Услуг на основании соответствующих лицензий.</w:t>
      </w:r>
    </w:p>
    <w:p w:rsidR="008451F6" w:rsidRPr="00DB768A" w:rsidRDefault="008451F6" w:rsidP="008451F6">
      <w:pPr>
        <w:pStyle w:val="a4"/>
        <w:tabs>
          <w:tab w:val="left" w:pos="-3780"/>
          <w:tab w:val="left" w:pos="1440"/>
        </w:tabs>
        <w:rPr>
          <w:kern w:val="24"/>
        </w:rPr>
      </w:pPr>
      <w:r w:rsidRPr="00DB768A">
        <w:rPr>
          <w:kern w:val="24"/>
        </w:rPr>
        <w:t>«Тарифный план» - совокупность ценовых условий, на которых Исполнитель предлагает пользоваться одной либо несколькими Услугами.</w:t>
      </w:r>
    </w:p>
    <w:p w:rsidR="008451F6" w:rsidRPr="00DB768A" w:rsidRDefault="008451F6" w:rsidP="008451F6">
      <w:pPr>
        <w:pStyle w:val="a4"/>
        <w:tabs>
          <w:tab w:val="left" w:pos="-3780"/>
          <w:tab w:val="left" w:pos="1440"/>
        </w:tabs>
        <w:rPr>
          <w:kern w:val="24"/>
        </w:rPr>
      </w:pPr>
      <w:r w:rsidRPr="00DB768A">
        <w:rPr>
          <w:kern w:val="24"/>
        </w:rPr>
        <w:t>«SIM-карта» - идентификационный модуль Исполнителя, с помощью которого осуществляется идентификация Заказчика, доступ Абонентского устройства к Сети связи Исполнителя, а также обеспечивается защита от несанкционированного использования Абонентского номера.</w:t>
      </w:r>
    </w:p>
    <w:p w:rsidR="008451F6" w:rsidRPr="00C8694B" w:rsidRDefault="008451F6" w:rsidP="008451F6">
      <w:pPr>
        <w:pStyle w:val="a4"/>
        <w:tabs>
          <w:tab w:val="left" w:pos="-3780"/>
          <w:tab w:val="left" w:pos="1440"/>
        </w:tabs>
      </w:pPr>
      <w:r w:rsidRPr="00DB768A">
        <w:t xml:space="preserve">«Шлюз» - аппаратно-программный комплекс, сервер или любое иное оборудование, осуществляющее передачу голосовой и/или </w:t>
      </w:r>
      <w:proofErr w:type="spellStart"/>
      <w:r w:rsidRPr="00DB768A">
        <w:t>неголосовой</w:t>
      </w:r>
      <w:proofErr w:type="spellEnd"/>
      <w:r w:rsidRPr="00DB768A">
        <w:t xml:space="preserve"> информации между Сетью связи Исполнителя и другими сетями связи и предоставляющее возможность лицам, использующим услуги Сети связи Исполнителя, получить доступ в другие сети</w:t>
      </w:r>
      <w:r w:rsidRPr="00C8694B">
        <w:t xml:space="preserve"> связи (в том числе сети подвижной связи, фиксированной связи, передачи данных и т.п.) и/или предоставить третьим лицам доступ в Сеть связи Исполнителя.</w:t>
      </w:r>
    </w:p>
    <w:p w:rsidR="008451F6" w:rsidRPr="009E1FE9" w:rsidRDefault="008451F6" w:rsidP="008451F6">
      <w:pPr>
        <w:pStyle w:val="a4"/>
        <w:rPr>
          <w:b/>
        </w:rPr>
      </w:pPr>
    </w:p>
    <w:p w:rsidR="008451F6" w:rsidRDefault="008451F6" w:rsidP="008451F6">
      <w:pPr>
        <w:pStyle w:val="a4"/>
      </w:pPr>
      <w:r w:rsidRPr="00C8694B">
        <w:t>Остальные термины и определения применяются в настоящем Контракте в соответствии со значениями, установленными законодательством Российской Федерации</w:t>
      </w:r>
      <w:r>
        <w:t>.</w:t>
      </w:r>
    </w:p>
    <w:p w:rsidR="008451F6" w:rsidRDefault="008451F6" w:rsidP="008451F6">
      <w:pPr>
        <w:pStyle w:val="a4"/>
      </w:pPr>
    </w:p>
    <w:p w:rsidR="008451F6" w:rsidRPr="005E2CF3" w:rsidRDefault="008451F6" w:rsidP="008451F6">
      <w:pPr>
        <w:jc w:val="center"/>
        <w:rPr>
          <w:b/>
        </w:rPr>
      </w:pPr>
      <w:r w:rsidRPr="005E2CF3">
        <w:rPr>
          <w:b/>
        </w:rPr>
        <w:t>1. ПРЕДМЕТ КОНТРАКТА</w:t>
      </w:r>
    </w:p>
    <w:p w:rsidR="008451F6" w:rsidRDefault="008451F6" w:rsidP="008451F6">
      <w:pPr>
        <w:pStyle w:val="a4"/>
      </w:pPr>
    </w:p>
    <w:p w:rsidR="008451F6" w:rsidRPr="005E2CF3" w:rsidRDefault="008451F6" w:rsidP="008451F6">
      <w:pPr>
        <w:pStyle w:val="a4"/>
      </w:pPr>
      <w:r w:rsidRPr="005E2CF3">
        <w:t>1.1. В соответствии с настоящим Контрактом Исполнитель обязуется оказывать Заказчику</w:t>
      </w:r>
      <w:r>
        <w:t xml:space="preserve"> </w:t>
      </w:r>
      <w:r w:rsidRPr="009E5115">
        <w:t xml:space="preserve">комплексную услугу связи (прием, обработка, хранение, передача, доставка сообщений электросвязи), включая услуги подвижной радиотелефонной связи, </w:t>
      </w:r>
      <w:proofErr w:type="spellStart"/>
      <w:r w:rsidRPr="009E5115">
        <w:t>телематические</w:t>
      </w:r>
      <w:proofErr w:type="spellEnd"/>
      <w:r w:rsidRPr="009E5115">
        <w:t xml:space="preserve"> услуги связи, услуги связи по передаче данных, а также связанные с ними дополнительные услуги</w:t>
      </w:r>
      <w:r w:rsidRPr="005E2CF3">
        <w:t xml:space="preserve"> (именуемые по тексту настоящего Контракта – «Услуги»), а Заказчик обязуется их оплачивать.</w:t>
      </w:r>
    </w:p>
    <w:p w:rsidR="008451F6" w:rsidRPr="00C8694B" w:rsidRDefault="008451F6" w:rsidP="008451F6">
      <w:pPr>
        <w:pStyle w:val="a4"/>
      </w:pPr>
      <w:r>
        <w:t xml:space="preserve">1.2. Перечень Абонентских номеров указан в Приложении № 2 к настоящему Контракту. </w:t>
      </w:r>
      <w:r w:rsidRPr="00C8694B">
        <w:t>Перечень оказываемых по настоящему Контракту Услуг установлен в Тарифном плане, являющемся неотъемлемой частью настоящего Контракта</w:t>
      </w:r>
      <w:r>
        <w:t xml:space="preserve"> </w:t>
      </w:r>
      <w:r w:rsidRPr="00967520">
        <w:t>(</w:t>
      </w:r>
      <w:r>
        <w:t>Приложение № 1 к настоящему Контракту</w:t>
      </w:r>
      <w:r w:rsidRPr="00967520">
        <w:t>)</w:t>
      </w:r>
      <w:r w:rsidRPr="00C8694B">
        <w:t xml:space="preserve">. </w:t>
      </w:r>
      <w:r w:rsidRPr="00C8694B">
        <w:rPr>
          <w:kern w:val="24"/>
        </w:rPr>
        <w:t xml:space="preserve">Перечень Услуг также определяется в соответствии с лицензиями, возможностями Сети связи Исполнителя. Перечень Услуг при использовании Роуминга зависит также от возможностей сети </w:t>
      </w:r>
      <w:proofErr w:type="spellStart"/>
      <w:r w:rsidRPr="00C8694B">
        <w:rPr>
          <w:kern w:val="24"/>
        </w:rPr>
        <w:t>Роумингового</w:t>
      </w:r>
      <w:proofErr w:type="spellEnd"/>
      <w:r w:rsidRPr="00C8694B">
        <w:rPr>
          <w:kern w:val="24"/>
        </w:rPr>
        <w:t xml:space="preserve"> партнера Исполнителя.</w:t>
      </w:r>
    </w:p>
    <w:p w:rsidR="008451F6" w:rsidRPr="00C8694B" w:rsidRDefault="008451F6" w:rsidP="008451F6">
      <w:pPr>
        <w:pStyle w:val="a4"/>
        <w:rPr>
          <w:kern w:val="24"/>
        </w:rPr>
      </w:pPr>
      <w:r>
        <w:rPr>
          <w:kern w:val="24"/>
        </w:rPr>
        <w:t xml:space="preserve">1.3. </w:t>
      </w:r>
      <w:r w:rsidRPr="00C8694B">
        <w:rPr>
          <w:kern w:val="24"/>
        </w:rPr>
        <w:t>Услуги оказываются Заказчику при наличии у него Абонентских устройств, работающих в Сети связи Исполнителя, соответствующих обязательным техническим требованиям, установленным действующим законодательством Российской Федерации, и SIM-карты Сети связи Исполнителя.</w:t>
      </w:r>
      <w:r w:rsidRPr="00C8694B">
        <w:t xml:space="preserve"> </w:t>
      </w:r>
      <w:r w:rsidRPr="00C8694B">
        <w:rPr>
          <w:kern w:val="24"/>
        </w:rPr>
        <w:t>Для возможности использования отдельных видов Услуг Исполнителя Абонентское устройство Заказчика должно иметь программное обеспечение и/или настройки в соответствии с указаниями Исполнителя и инструкцией к такому Абонентскому устройству.</w:t>
      </w:r>
    </w:p>
    <w:p w:rsidR="008451F6" w:rsidRPr="00C8694B" w:rsidRDefault="008451F6" w:rsidP="008451F6">
      <w:pPr>
        <w:pStyle w:val="a4"/>
      </w:pPr>
      <w:r>
        <w:rPr>
          <w:kern w:val="24"/>
        </w:rPr>
        <w:lastRenderedPageBreak/>
        <w:t xml:space="preserve">1.4. </w:t>
      </w:r>
      <w:r w:rsidRPr="00C8694B">
        <w:rPr>
          <w:kern w:val="24"/>
        </w:rPr>
        <w:t xml:space="preserve">Исполнитель предоставляет Услуги в Зоне обслуживания Сети связи Исполнителя круглосуточно, ежедневно, </w:t>
      </w:r>
      <w:r w:rsidRPr="00C8694B">
        <w:t>в соответствии с условиями лицензий на оказание услуг связи</w:t>
      </w:r>
      <w:r w:rsidRPr="00C8694B">
        <w:rPr>
          <w:kern w:val="24"/>
        </w:rPr>
        <w:t>.</w:t>
      </w:r>
    </w:p>
    <w:p w:rsidR="008451F6" w:rsidRPr="00C8694B" w:rsidRDefault="008451F6" w:rsidP="008451F6">
      <w:pPr>
        <w:pStyle w:val="a4"/>
      </w:pPr>
      <w:r>
        <w:rPr>
          <w:kern w:val="24"/>
        </w:rPr>
        <w:t xml:space="preserve">1.5. </w:t>
      </w:r>
      <w:r w:rsidRPr="00C8694B">
        <w:rPr>
          <w:kern w:val="24"/>
        </w:rPr>
        <w:t>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 оборудовании Исполнителя, иные характеристики Абонентского устройства.</w:t>
      </w:r>
    </w:p>
    <w:p w:rsidR="008451F6" w:rsidRPr="00C8694B" w:rsidRDefault="008451F6" w:rsidP="008451F6">
      <w:pPr>
        <w:pStyle w:val="a4"/>
      </w:pPr>
      <w:r>
        <w:rPr>
          <w:kern w:val="24"/>
        </w:rPr>
        <w:t xml:space="preserve">1.6. </w:t>
      </w:r>
      <w:r w:rsidRPr="00C8694B">
        <w:rPr>
          <w:kern w:val="24"/>
        </w:rPr>
        <w:t>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 оборудования операторов международной и междугородней связи.</w:t>
      </w:r>
    </w:p>
    <w:p w:rsidR="008451F6" w:rsidRDefault="008451F6" w:rsidP="008451F6">
      <w:pPr>
        <w:pStyle w:val="a4"/>
        <w:rPr>
          <w:kern w:val="24"/>
        </w:rPr>
      </w:pPr>
      <w:r>
        <w:rPr>
          <w:kern w:val="24"/>
        </w:rPr>
        <w:t>1.</w:t>
      </w:r>
      <w:r w:rsidRPr="0015716B">
        <w:rPr>
          <w:kern w:val="24"/>
        </w:rPr>
        <w:t>7</w:t>
      </w:r>
      <w:r>
        <w:rPr>
          <w:kern w:val="24"/>
        </w:rPr>
        <w:t xml:space="preserve">. </w:t>
      </w:r>
      <w:r w:rsidRPr="00C8694B">
        <w:rPr>
          <w:kern w:val="24"/>
        </w:rPr>
        <w:t xml:space="preserve">Исполнитель оказывает Услуги на основании лицензий на предоставление соответствующего вида услуг связи, выданных </w:t>
      </w:r>
      <w:r w:rsidRPr="009A062F">
        <w:rPr>
          <w:kern w:val="24"/>
        </w:rPr>
        <w:t>Федеральной службой по надзору в сфере связи, информационных технологий и массовых коммуникаций, №№</w:t>
      </w:r>
      <w:r w:rsidRPr="00924844">
        <w:rPr>
          <w:kern w:val="24"/>
        </w:rPr>
        <w:t xml:space="preserve"> 162873, 162838, 162870, 178871, 162782, 162767, 162775, 162825, 162821, 175406, 162761, 162716, 162783, 170607, 162905, 162856, 162855, 171607, 162875, 162827, 162858, 162880, 162863, 164996, 162819, 162869, 162772, 162876, 162788, 162814, 162830, 162845, 162756, 162784, 162842, 162839, 162795, 162865, 162939,  162854, 162833, 162831, 162883, 162691, 162717, 162808, 162805, 162737, 162731, 162826,   162715</w:t>
      </w:r>
      <w:r w:rsidRPr="000569FC">
        <w:rPr>
          <w:kern w:val="24"/>
        </w:rPr>
        <w:t xml:space="preserve">, </w:t>
      </w:r>
      <w:r w:rsidRPr="00924844">
        <w:rPr>
          <w:kern w:val="24"/>
        </w:rPr>
        <w:t>162926</w:t>
      </w:r>
      <w:r w:rsidRPr="000569FC">
        <w:rPr>
          <w:kern w:val="24"/>
        </w:rPr>
        <w:t xml:space="preserve">, </w:t>
      </w:r>
      <w:r w:rsidRPr="00924844">
        <w:rPr>
          <w:kern w:val="24"/>
        </w:rPr>
        <w:t>162924</w:t>
      </w:r>
      <w:r w:rsidRPr="000569FC">
        <w:rPr>
          <w:kern w:val="24"/>
        </w:rPr>
        <w:t xml:space="preserve">, </w:t>
      </w:r>
      <w:r w:rsidRPr="00DF4A36">
        <w:rPr>
          <w:kern w:val="24"/>
        </w:rPr>
        <w:t>162912</w:t>
      </w:r>
      <w:r w:rsidRPr="000569FC">
        <w:rPr>
          <w:kern w:val="24"/>
        </w:rPr>
        <w:t xml:space="preserve">, </w:t>
      </w:r>
      <w:r w:rsidRPr="00DF4A36">
        <w:rPr>
          <w:kern w:val="24"/>
        </w:rPr>
        <w:t>162914</w:t>
      </w:r>
      <w:r w:rsidRPr="000569FC">
        <w:rPr>
          <w:kern w:val="24"/>
        </w:rPr>
        <w:t>,</w:t>
      </w:r>
      <w:r w:rsidRPr="00DF4A36">
        <w:rPr>
          <w:kern w:val="24"/>
        </w:rPr>
        <w:t xml:space="preserve"> 162910</w:t>
      </w:r>
      <w:r w:rsidRPr="000569FC">
        <w:rPr>
          <w:kern w:val="24"/>
        </w:rPr>
        <w:t xml:space="preserve">, </w:t>
      </w:r>
      <w:r w:rsidRPr="00DF4A36">
        <w:rPr>
          <w:kern w:val="24"/>
        </w:rPr>
        <w:t>162909</w:t>
      </w:r>
      <w:r w:rsidRPr="000569FC">
        <w:rPr>
          <w:kern w:val="24"/>
        </w:rPr>
        <w:t xml:space="preserve">, </w:t>
      </w:r>
      <w:r w:rsidRPr="00DF4A36">
        <w:rPr>
          <w:kern w:val="24"/>
        </w:rPr>
        <w:t>162908</w:t>
      </w:r>
      <w:r w:rsidRPr="000569FC">
        <w:rPr>
          <w:kern w:val="24"/>
        </w:rPr>
        <w:t xml:space="preserve">, </w:t>
      </w:r>
      <w:r w:rsidRPr="00DF4A36">
        <w:rPr>
          <w:kern w:val="24"/>
        </w:rPr>
        <w:t>162906</w:t>
      </w:r>
      <w:r w:rsidRPr="000569FC">
        <w:rPr>
          <w:kern w:val="24"/>
        </w:rPr>
        <w:t xml:space="preserve">, </w:t>
      </w:r>
      <w:r w:rsidRPr="00DF4A36">
        <w:rPr>
          <w:kern w:val="24"/>
        </w:rPr>
        <w:t>162907</w:t>
      </w:r>
      <w:r w:rsidRPr="000569FC">
        <w:rPr>
          <w:kern w:val="24"/>
        </w:rPr>
        <w:t xml:space="preserve">, </w:t>
      </w:r>
      <w:r w:rsidRPr="00DF4A36">
        <w:rPr>
          <w:kern w:val="24"/>
        </w:rPr>
        <w:t>162911</w:t>
      </w:r>
      <w:r w:rsidRPr="000569FC">
        <w:rPr>
          <w:kern w:val="24"/>
        </w:rPr>
        <w:t xml:space="preserve">, </w:t>
      </w:r>
      <w:r w:rsidRPr="00DF4A36">
        <w:rPr>
          <w:kern w:val="24"/>
        </w:rPr>
        <w:t>162918</w:t>
      </w:r>
      <w:r w:rsidRPr="000569FC">
        <w:rPr>
          <w:kern w:val="24"/>
        </w:rPr>
        <w:t xml:space="preserve">, </w:t>
      </w:r>
      <w:r w:rsidRPr="00DF4A36">
        <w:rPr>
          <w:kern w:val="24"/>
        </w:rPr>
        <w:t>162697</w:t>
      </w:r>
      <w:r w:rsidRPr="000569FC">
        <w:rPr>
          <w:kern w:val="24"/>
        </w:rPr>
        <w:t xml:space="preserve">, </w:t>
      </w:r>
      <w:r w:rsidRPr="00DF4A36">
        <w:rPr>
          <w:kern w:val="24"/>
        </w:rPr>
        <w:t>162889</w:t>
      </w:r>
      <w:r w:rsidRPr="000569FC">
        <w:rPr>
          <w:kern w:val="24"/>
        </w:rPr>
        <w:t xml:space="preserve">, </w:t>
      </w:r>
      <w:r w:rsidRPr="00DF4A36">
        <w:rPr>
          <w:kern w:val="24"/>
        </w:rPr>
        <w:t>162723</w:t>
      </w:r>
      <w:r w:rsidRPr="000569FC">
        <w:rPr>
          <w:kern w:val="24"/>
        </w:rPr>
        <w:t xml:space="preserve">, </w:t>
      </w:r>
      <w:r w:rsidRPr="00DF4A36">
        <w:rPr>
          <w:kern w:val="24"/>
        </w:rPr>
        <w:t>162886</w:t>
      </w:r>
      <w:r>
        <w:rPr>
          <w:kern w:val="24"/>
        </w:rPr>
        <w:t>.</w:t>
      </w:r>
    </w:p>
    <w:p w:rsidR="008451F6" w:rsidRPr="009E5115" w:rsidRDefault="008451F6" w:rsidP="008451F6">
      <w:pPr>
        <w:pStyle w:val="a4"/>
      </w:pPr>
      <w:r w:rsidRPr="009E5115">
        <w:t>1.8. Исполнитель не гарантирует:</w:t>
      </w:r>
    </w:p>
    <w:p w:rsidR="008451F6" w:rsidRPr="009E5115" w:rsidRDefault="008451F6" w:rsidP="008451F6">
      <w:pPr>
        <w:pStyle w:val="a4"/>
      </w:pPr>
      <w:r w:rsidRPr="009E5115">
        <w:t>1.8.1. Абсолютную бесперебойность доступа к Услугам;</w:t>
      </w:r>
    </w:p>
    <w:p w:rsidR="008451F6" w:rsidRPr="009E5115" w:rsidRDefault="008451F6" w:rsidP="008451F6">
      <w:pPr>
        <w:pStyle w:val="a4"/>
      </w:pPr>
      <w:r w:rsidRPr="009E5115">
        <w:t>1.8.2. Возможность информационного обмена с теми узлами или серверами, которые временно или постоянно недоступны через сеть Интернет;</w:t>
      </w:r>
    </w:p>
    <w:p w:rsidR="008451F6" w:rsidRDefault="008451F6" w:rsidP="008451F6">
      <w:pPr>
        <w:pStyle w:val="a4"/>
      </w:pPr>
      <w:r w:rsidRPr="009E5115">
        <w:t>1.8.3. Установление соединения с сетью Интернет на максимально возможной скорости.</w:t>
      </w:r>
    </w:p>
    <w:p w:rsidR="008451F6" w:rsidRPr="00C8694B" w:rsidRDefault="008451F6" w:rsidP="008451F6">
      <w:pPr>
        <w:pStyle w:val="a4"/>
      </w:pPr>
    </w:p>
    <w:p w:rsidR="008451F6" w:rsidRPr="00C8694B" w:rsidRDefault="008451F6" w:rsidP="008451F6">
      <w:pPr>
        <w:pStyle w:val="BodyText"/>
        <w:spacing w:before="0" w:after="0"/>
        <w:ind w:left="709" w:hanging="709"/>
        <w:jc w:val="center"/>
        <w:rPr>
          <w:rFonts w:eastAsiaTheme="minorHAnsi" w:cstheme="minorBidi"/>
          <w:b/>
          <w:bCs/>
          <w:color w:val="auto"/>
          <w:lang w:val="ru-RU"/>
        </w:rPr>
      </w:pPr>
      <w:r>
        <w:rPr>
          <w:rFonts w:eastAsiaTheme="minorHAnsi" w:cstheme="minorBidi"/>
          <w:b/>
          <w:bCs/>
          <w:color w:val="auto"/>
          <w:lang w:val="ru-RU"/>
        </w:rPr>
        <w:t xml:space="preserve">2. </w:t>
      </w:r>
      <w:r w:rsidRPr="00C8694B">
        <w:rPr>
          <w:rFonts w:eastAsiaTheme="minorHAnsi" w:cstheme="minorBidi"/>
          <w:b/>
          <w:bCs/>
          <w:color w:val="auto"/>
          <w:lang w:val="ru-RU"/>
        </w:rPr>
        <w:t>ПРАВА И ОБЯЗАННОСТИ СТОРОН</w:t>
      </w:r>
    </w:p>
    <w:p w:rsidR="008451F6" w:rsidRPr="00C8694B" w:rsidRDefault="008451F6" w:rsidP="008451F6">
      <w:pPr>
        <w:pStyle w:val="a4"/>
        <w:rPr>
          <w:b/>
          <w:bCs/>
        </w:rPr>
      </w:pPr>
    </w:p>
    <w:p w:rsidR="008451F6" w:rsidRPr="00C8694B" w:rsidRDefault="008451F6" w:rsidP="008451F6">
      <w:pPr>
        <w:pStyle w:val="a4"/>
        <w:rPr>
          <w:b/>
          <w:bCs/>
        </w:rPr>
      </w:pPr>
      <w:r w:rsidRPr="00C8694B">
        <w:rPr>
          <w:b/>
          <w:bCs/>
        </w:rPr>
        <w:t>2.1. Исполнитель обязуется:</w:t>
      </w:r>
    </w:p>
    <w:p w:rsidR="008451F6" w:rsidRDefault="008451F6" w:rsidP="008451F6">
      <w:pPr>
        <w:pStyle w:val="a4"/>
        <w:rPr>
          <w:bCs/>
        </w:rPr>
      </w:pPr>
      <w:r w:rsidRPr="00C8694B">
        <w:t xml:space="preserve">2.1.1. </w:t>
      </w:r>
      <w:r w:rsidRPr="00C8694B">
        <w:rPr>
          <w:bCs/>
        </w:rPr>
        <w:t xml:space="preserve">Предоставлять Услуги в соответствии с выбранными </w:t>
      </w:r>
      <w:r w:rsidRPr="00C8694B">
        <w:t xml:space="preserve">Заказчиком </w:t>
      </w:r>
      <w:r w:rsidRPr="00C8694B">
        <w:rPr>
          <w:bCs/>
        </w:rPr>
        <w:t>перечнем и объемом Услуг в Зоне обслуживания Сети связи Исполнителя, а также выполнять требования, установленные настоящим Контрактом и действующим законодательством Российской Федерации</w:t>
      </w:r>
      <w:r>
        <w:rPr>
          <w:bCs/>
        </w:rPr>
        <w:t>.</w:t>
      </w:r>
    </w:p>
    <w:p w:rsidR="008451F6" w:rsidRPr="009D00A4" w:rsidRDefault="008451F6" w:rsidP="008451F6">
      <w:pPr>
        <w:pStyle w:val="a4"/>
        <w:rPr>
          <w:b/>
        </w:rPr>
      </w:pPr>
      <w:r w:rsidRPr="00C8694B">
        <w:t>2.1.2. Передать Заказчику SIM-карты и предоставить в пользование Абонентские номера на период действия настоящего Контракта</w:t>
      </w:r>
      <w:r>
        <w:t xml:space="preserve">. </w:t>
      </w:r>
    </w:p>
    <w:p w:rsidR="008451F6" w:rsidRPr="00C8694B" w:rsidRDefault="008451F6" w:rsidP="008451F6">
      <w:pPr>
        <w:pStyle w:val="a4"/>
      </w:pPr>
      <w:r w:rsidRPr="00C8694B">
        <w:t>2.1.3. Выставлять Заказчику по указанным им реквизитам и доставлять по указанному адресу счета и/или счета-фактуры за Услуги Исполнителя.</w:t>
      </w:r>
    </w:p>
    <w:p w:rsidR="008451F6" w:rsidRPr="00C8694B" w:rsidRDefault="008451F6" w:rsidP="008451F6">
      <w:pPr>
        <w:pStyle w:val="a4"/>
      </w:pPr>
      <w:r w:rsidRPr="0041151E">
        <w:t>2.1.4. В случае расторжения настоящего Контракта возвратить сумму, оставшуюся на Лицевом счете (Лицевых счетах) Заказчика после окончательных взаиморасчетов с Исполнителем, в течение 30 (тридцати) рабочих дней со дня расторжения Контракта.</w:t>
      </w:r>
    </w:p>
    <w:p w:rsidR="008451F6" w:rsidRDefault="008451F6" w:rsidP="008451F6">
      <w:pPr>
        <w:pStyle w:val="a4"/>
        <w:rPr>
          <w:kern w:val="24"/>
        </w:rPr>
      </w:pPr>
      <w:r w:rsidRPr="00C8694B">
        <w:t>2.1.5. Предоставлять Заказчику по его запросу информацию о перечне Услуг, оказываемых Заказчику Исполнителем</w:t>
      </w:r>
      <w:r>
        <w:t>, а</w:t>
      </w:r>
      <w:r w:rsidRPr="00C8694B">
        <w:t xml:space="preserve"> также иные сведения, связанные с Услугами, которые Заказчик вправе получить.</w:t>
      </w:r>
      <w:r w:rsidRPr="00C8694B">
        <w:rPr>
          <w:kern w:val="24"/>
        </w:rPr>
        <w:t xml:space="preserve"> </w:t>
      </w:r>
    </w:p>
    <w:p w:rsidR="008451F6" w:rsidRPr="00970A39" w:rsidRDefault="008451F6" w:rsidP="008451F6">
      <w:pPr>
        <w:pStyle w:val="a4"/>
        <w:rPr>
          <w:kern w:val="24"/>
        </w:rPr>
      </w:pPr>
      <w:r w:rsidRPr="009E5115">
        <w:rPr>
          <w:kern w:val="24"/>
        </w:rPr>
        <w:t xml:space="preserve">Технические показатели и нормы, характеризующие качество </w:t>
      </w:r>
      <w:proofErr w:type="spellStart"/>
      <w:r w:rsidRPr="009E5115">
        <w:rPr>
          <w:kern w:val="24"/>
        </w:rPr>
        <w:t>телематических</w:t>
      </w:r>
      <w:proofErr w:type="spellEnd"/>
      <w:r w:rsidRPr="009E5115">
        <w:rPr>
          <w:kern w:val="24"/>
        </w:rPr>
        <w:t xml:space="preserve"> услуг связи и услуг связи по передаче данных, а также протоколы передачи данных и Абонентские интерфейсы бесплатно доводятся до всеобщего сведения в местах продаж и обслуживания абонентов Исполнителя, указываются на сайте Оператора www.megafon.ru и являются неотъемлемой частью настоящего Контракта.</w:t>
      </w:r>
    </w:p>
    <w:p w:rsidR="008451F6" w:rsidRPr="00C8694B" w:rsidRDefault="008451F6" w:rsidP="008451F6">
      <w:pPr>
        <w:pStyle w:val="a4"/>
        <w:rPr>
          <w:kern w:val="24"/>
        </w:rPr>
      </w:pPr>
      <w:r w:rsidRPr="00C8694B">
        <w:rPr>
          <w:kern w:val="24"/>
        </w:rPr>
        <w:t>2.1.6.</w:t>
      </w:r>
      <w:r>
        <w:rPr>
          <w:kern w:val="24"/>
        </w:rPr>
        <w:t xml:space="preserve"> </w:t>
      </w:r>
      <w:r w:rsidRPr="00C8694B">
        <w:rPr>
          <w:kern w:val="24"/>
        </w:rPr>
        <w:t>Оказывать бесплатно и круглосуточно следующие информационно-справочные услуги:</w:t>
      </w:r>
    </w:p>
    <w:p w:rsidR="008451F6" w:rsidRPr="00C8694B" w:rsidRDefault="008451F6" w:rsidP="008451F6">
      <w:pPr>
        <w:pStyle w:val="a4"/>
        <w:rPr>
          <w:kern w:val="24"/>
        </w:rPr>
      </w:pPr>
      <w:r w:rsidRPr="00C8694B">
        <w:rPr>
          <w:kern w:val="24"/>
        </w:rPr>
        <w:t>2.1.6.1. выдавать информацию о тарифах на Услуги, о Зоне обслуживания сети связи Исполнителя;</w:t>
      </w:r>
    </w:p>
    <w:p w:rsidR="008451F6" w:rsidRPr="00C8694B" w:rsidRDefault="008451F6" w:rsidP="008451F6">
      <w:pPr>
        <w:pStyle w:val="a4"/>
        <w:rPr>
          <w:kern w:val="24"/>
        </w:rPr>
      </w:pPr>
      <w:r w:rsidRPr="00C8694B">
        <w:rPr>
          <w:kern w:val="24"/>
        </w:rPr>
        <w:t>2.1.6.2. выдавать информацию Заказчику о состоянии его Лицевого счета и о задолженности по оплате Услуг;</w:t>
      </w:r>
    </w:p>
    <w:p w:rsidR="008451F6" w:rsidRPr="00C8694B" w:rsidRDefault="008451F6" w:rsidP="008451F6">
      <w:pPr>
        <w:pStyle w:val="a4"/>
        <w:rPr>
          <w:kern w:val="24"/>
        </w:rPr>
      </w:pPr>
      <w:r w:rsidRPr="00C8694B">
        <w:rPr>
          <w:kern w:val="24"/>
        </w:rPr>
        <w:t>2.1.6.3. осуществлять прием информации от Заказчика о технических неисправностях, препятствующих пользованию Услугами.</w:t>
      </w:r>
    </w:p>
    <w:p w:rsidR="008451F6" w:rsidRPr="00C8694B" w:rsidRDefault="008451F6" w:rsidP="008451F6">
      <w:pPr>
        <w:pStyle w:val="a4"/>
        <w:rPr>
          <w:kern w:val="24"/>
        </w:rPr>
      </w:pPr>
      <w:r w:rsidRPr="00C8694B">
        <w:rPr>
          <w:kern w:val="24"/>
        </w:rPr>
        <w:t xml:space="preserve">2.1.7. Предоставлять Заказчику возможность вызова экстренных оперативных служб. Вызов экстренных служб обеспечивается Исполнителем Заказчику бесплатно и круглосуточно посредством набора единого номера вызова экстренных оперативных служб, а также </w:t>
      </w:r>
      <w:proofErr w:type="gramStart"/>
      <w:r w:rsidRPr="00C8694B">
        <w:rPr>
          <w:kern w:val="24"/>
        </w:rPr>
        <w:t>номеров</w:t>
      </w:r>
      <w:r>
        <w:rPr>
          <w:kern w:val="24"/>
        </w:rPr>
        <w:t xml:space="preserve"> </w:t>
      </w:r>
      <w:r w:rsidRPr="00C8694B">
        <w:rPr>
          <w:kern w:val="24"/>
        </w:rPr>
        <w:t>вызова</w:t>
      </w:r>
      <w:proofErr w:type="gramEnd"/>
      <w:r w:rsidRPr="00C8694B">
        <w:rPr>
          <w:kern w:val="24"/>
        </w:rPr>
        <w:t xml:space="preserve"> соответствующих экстренных оперативных служб, установленных в соответствии с российской системой и планом нумерации. </w:t>
      </w:r>
      <w:r w:rsidRPr="00C8694B">
        <w:t>Для доступа Заказчика и Пользователей Услугами Исполнителя к экстренным оперативным службам на всей территории Российской Федерации используется единый номер «112», а также номера соответствующих экстренных оперативных служб:</w:t>
      </w:r>
    </w:p>
    <w:p w:rsidR="008451F6" w:rsidRPr="00C8694B" w:rsidRDefault="008451F6" w:rsidP="008451F6">
      <w:pPr>
        <w:pStyle w:val="a4"/>
      </w:pPr>
      <w:r w:rsidRPr="00C8694B">
        <w:lastRenderedPageBreak/>
        <w:t>«101» - Служба пожарной охраны и реагирования в чрезвычайных ситуациях;</w:t>
      </w:r>
    </w:p>
    <w:p w:rsidR="008451F6" w:rsidRPr="00C8694B" w:rsidRDefault="008451F6" w:rsidP="008451F6">
      <w:pPr>
        <w:pStyle w:val="a4"/>
      </w:pPr>
      <w:r w:rsidRPr="00C8694B">
        <w:t>«102» - Полиция;</w:t>
      </w:r>
    </w:p>
    <w:p w:rsidR="008451F6" w:rsidRPr="00C8694B" w:rsidRDefault="008451F6" w:rsidP="008451F6">
      <w:pPr>
        <w:pStyle w:val="a4"/>
      </w:pPr>
      <w:r w:rsidRPr="00C8694B">
        <w:t>«103» - Служба скорой медицинской помощи;</w:t>
      </w:r>
    </w:p>
    <w:p w:rsidR="008451F6" w:rsidRPr="00C8694B" w:rsidRDefault="008451F6" w:rsidP="008451F6">
      <w:pPr>
        <w:pStyle w:val="a4"/>
      </w:pPr>
      <w:r w:rsidRPr="00C8694B">
        <w:t>«104» - Аварийная служба газовой сети.</w:t>
      </w:r>
      <w:r w:rsidRPr="00C8694B">
        <w:rPr>
          <w:kern w:val="24"/>
        </w:rPr>
        <w:t xml:space="preserve">  </w:t>
      </w:r>
    </w:p>
    <w:p w:rsidR="008451F6" w:rsidRPr="00C8694B" w:rsidRDefault="008451F6" w:rsidP="008451F6">
      <w:pPr>
        <w:pStyle w:val="a4"/>
        <w:rPr>
          <w:kern w:val="24"/>
        </w:rPr>
      </w:pPr>
      <w:r w:rsidRPr="00C8694B">
        <w:t xml:space="preserve">2.1.8. </w:t>
      </w:r>
      <w:r w:rsidRPr="00C8694B">
        <w:rPr>
          <w:kern w:val="24"/>
        </w:rPr>
        <w:t>В случае приостановления оказания Услуг возобновлять оказание Услуг Заказчику в течение 1 (одного) календарного дня со дня оплаты Заказчиком задолженности перед Исполнителем или представления Заказчиком документов, подтверждающих ликвидацию задолженности по оплате Услуг и внесения необходимых платежей в соответствии с Тарифным планом.</w:t>
      </w:r>
    </w:p>
    <w:p w:rsidR="008451F6" w:rsidRPr="00C8694B" w:rsidRDefault="008451F6" w:rsidP="008451F6">
      <w:pPr>
        <w:pStyle w:val="a4"/>
        <w:rPr>
          <w:kern w:val="24"/>
        </w:rPr>
      </w:pPr>
      <w:r w:rsidRPr="00C8694B">
        <w:rPr>
          <w:kern w:val="24"/>
        </w:rPr>
        <w:t>2.1.9. По требованию Заказчика предоставлять ему дополнительную информацию, связанную с оказанием Услуг.</w:t>
      </w:r>
    </w:p>
    <w:p w:rsidR="008451F6" w:rsidRPr="00C8694B" w:rsidRDefault="008451F6" w:rsidP="008451F6">
      <w:pPr>
        <w:pStyle w:val="a4"/>
      </w:pPr>
      <w:r w:rsidRPr="00C8694B">
        <w:rPr>
          <w:kern w:val="24"/>
        </w:rPr>
        <w:t xml:space="preserve">2.1.10. </w:t>
      </w:r>
      <w:r w:rsidRPr="00C8694B">
        <w:t xml:space="preserve">Устранять в сроки, </w:t>
      </w:r>
      <w:r w:rsidRPr="005E2CF3">
        <w:t>установленные Исполнителем,</w:t>
      </w:r>
      <w:r w:rsidRPr="00C8694B">
        <w:t xml:space="preserve"> неисправности, препятствующие пользованию Услугами.</w:t>
      </w:r>
    </w:p>
    <w:p w:rsidR="008451F6" w:rsidRPr="00C8694B" w:rsidRDefault="008451F6" w:rsidP="008451F6">
      <w:pPr>
        <w:pStyle w:val="a4"/>
        <w:rPr>
          <w:kern w:val="24"/>
        </w:rPr>
      </w:pPr>
      <w:r w:rsidRPr="00C8694B">
        <w:t xml:space="preserve">2.1.11. Предоставлять Заказчику сведения о заключенных </w:t>
      </w:r>
      <w:r>
        <w:t>Исполнителем</w:t>
      </w:r>
      <w:r w:rsidRPr="00C8694B">
        <w:t xml:space="preserve"> и/или лицом, действующего от его имени, с Заказчиком договорах на оказание услуг связи. Предоставление указанных сведений осуществляется непосредственно в </w:t>
      </w:r>
      <w:r w:rsidRPr="005E2CF3">
        <w:t>Личном кабинете с использованием информационно-телекоммуникационной сети «Интернет»</w:t>
      </w:r>
      <w:r w:rsidRPr="00C8694B">
        <w:t xml:space="preserve"> и/или по адресу электронной почты, если Абонентом избран такой способ предоставления сведений.</w:t>
      </w:r>
    </w:p>
    <w:p w:rsidR="008451F6" w:rsidRPr="00C8694B" w:rsidRDefault="008451F6" w:rsidP="008451F6">
      <w:pPr>
        <w:pStyle w:val="a4"/>
        <w:rPr>
          <w:b/>
          <w:bCs/>
        </w:rPr>
      </w:pPr>
    </w:p>
    <w:p w:rsidR="008451F6" w:rsidRPr="00C8694B" w:rsidRDefault="008451F6" w:rsidP="008451F6">
      <w:pPr>
        <w:pStyle w:val="a4"/>
        <w:rPr>
          <w:b/>
          <w:bCs/>
        </w:rPr>
      </w:pPr>
      <w:r w:rsidRPr="00C8694B">
        <w:rPr>
          <w:b/>
          <w:bCs/>
        </w:rPr>
        <w:t>2.2. Исполнитель имеет право:</w:t>
      </w:r>
    </w:p>
    <w:p w:rsidR="008451F6" w:rsidRPr="00C8694B" w:rsidRDefault="008451F6" w:rsidP="008451F6">
      <w:pPr>
        <w:pStyle w:val="a4"/>
      </w:pPr>
      <w:r w:rsidRPr="00C8694B">
        <w:t>2.2.</w:t>
      </w:r>
      <w:r>
        <w:t>1</w:t>
      </w:r>
      <w:r w:rsidRPr="00C8694B">
        <w:t xml:space="preserve">. </w:t>
      </w:r>
      <w:r w:rsidRPr="00C8694B">
        <w:rPr>
          <w:kern w:val="24"/>
        </w:rPr>
        <w:t>Модернизировать Сеть связи Исполнителя и производить в ней технические и/или влияющие на использование Услуг изменения, прибегая к ограничению или прекращению оказани</w:t>
      </w:r>
      <w:r>
        <w:rPr>
          <w:kern w:val="24"/>
        </w:rPr>
        <w:t>я Услуг</w:t>
      </w:r>
      <w:r w:rsidRPr="00C8694B">
        <w:rPr>
          <w:kern w:val="24"/>
        </w:rPr>
        <w:t>.</w:t>
      </w:r>
    </w:p>
    <w:p w:rsidR="008451F6" w:rsidRPr="00C8694B" w:rsidRDefault="008451F6" w:rsidP="008451F6">
      <w:pPr>
        <w:pStyle w:val="a4"/>
        <w:rPr>
          <w:kern w:val="24"/>
        </w:rPr>
      </w:pPr>
      <w:r w:rsidRPr="00C8694B">
        <w:rPr>
          <w:kern w:val="24"/>
        </w:rPr>
        <w:t>2.2.</w:t>
      </w:r>
      <w:r>
        <w:rPr>
          <w:kern w:val="24"/>
        </w:rPr>
        <w:t>2</w:t>
      </w:r>
      <w:r w:rsidRPr="00C8694B">
        <w:rPr>
          <w:kern w:val="24"/>
        </w:rPr>
        <w:t xml:space="preserve">. В интересах Заказчика, в целях его защиты от ущерба, вызванного случайным нажатием клавиши «вызова», ограничивать длительность соединения, превышающего </w:t>
      </w:r>
      <w:r>
        <w:rPr>
          <w:kern w:val="24"/>
        </w:rPr>
        <w:t xml:space="preserve">временной интервал равный </w:t>
      </w:r>
      <w:r w:rsidRPr="000A21B2">
        <w:rPr>
          <w:kern w:val="24"/>
        </w:rPr>
        <w:t>50</w:t>
      </w:r>
      <w:r>
        <w:rPr>
          <w:kern w:val="24"/>
        </w:rPr>
        <w:t xml:space="preserve"> минут, если иной временной интервал не установлен Тарифным планом</w:t>
      </w:r>
      <w:r w:rsidRPr="00C8694B">
        <w:rPr>
          <w:kern w:val="24"/>
        </w:rPr>
        <w:t>.</w:t>
      </w:r>
    </w:p>
    <w:p w:rsidR="008451F6" w:rsidRPr="00C8694B" w:rsidRDefault="008451F6" w:rsidP="008451F6">
      <w:pPr>
        <w:pStyle w:val="a4"/>
        <w:rPr>
          <w:kern w:val="24"/>
        </w:rPr>
      </w:pPr>
      <w:r w:rsidRPr="00C8694B">
        <w:t>2.2.</w:t>
      </w:r>
      <w:r>
        <w:t>3</w:t>
      </w:r>
      <w:r w:rsidRPr="00C8694B">
        <w:t>. Предоставлять дополнительную информацию посредством уведомления Заказчика в текстовом и/или голосовом, и/или электронном виде.</w:t>
      </w:r>
    </w:p>
    <w:p w:rsidR="008451F6" w:rsidRPr="00C8694B" w:rsidRDefault="008451F6" w:rsidP="008451F6">
      <w:pPr>
        <w:pStyle w:val="a4"/>
        <w:rPr>
          <w:kern w:val="24"/>
        </w:rPr>
      </w:pPr>
      <w:r>
        <w:t>2.2.4</w:t>
      </w:r>
      <w:r w:rsidRPr="00C8694B">
        <w:t>. З</w:t>
      </w:r>
      <w:r w:rsidRPr="00C8694B">
        <w:rPr>
          <w:kern w:val="24"/>
        </w:rPr>
        <w:t>аменять SIM-карту по какой бы то ни было причине на условиях, о которых Заказчик будет поставлен в известность, без дополнительных расходов Заказчика и ущерба для предоставления Услуг.</w:t>
      </w:r>
    </w:p>
    <w:p w:rsidR="008451F6" w:rsidRPr="00C8694B" w:rsidRDefault="008451F6" w:rsidP="008451F6">
      <w:pPr>
        <w:pStyle w:val="a4"/>
        <w:rPr>
          <w:kern w:val="24"/>
        </w:rPr>
      </w:pPr>
      <w:r>
        <w:t>2.2.5</w:t>
      </w:r>
      <w:r w:rsidRPr="00C8694B">
        <w:t>. В</w:t>
      </w:r>
      <w:r w:rsidRPr="00C8694B">
        <w:rPr>
          <w:kern w:val="24"/>
        </w:rPr>
        <w:t xml:space="preserve">ести запись телефонограмм при общении Заказчика с контактным центром Исполнителя с целью изменения набора Услуг или предъявления претензий, а также </w:t>
      </w:r>
      <w:r w:rsidRPr="00C8694B">
        <w:t>получения справочной информации</w:t>
      </w:r>
      <w:r w:rsidRPr="00C8694B">
        <w:rPr>
          <w:kern w:val="24"/>
        </w:rPr>
        <w:t>.</w:t>
      </w:r>
    </w:p>
    <w:p w:rsidR="008451F6" w:rsidRDefault="008451F6" w:rsidP="008451F6">
      <w:pPr>
        <w:pStyle w:val="a4"/>
      </w:pPr>
      <w:r w:rsidRPr="00C8694B">
        <w:t>2.2.</w:t>
      </w:r>
      <w:r>
        <w:t>6</w:t>
      </w:r>
      <w:r w:rsidRPr="00C8694B">
        <w:t xml:space="preserve">. Исполнитель по своей инициативе имеет право заменить выделенный Заказчику Абонентский номер только в случае, если продолжение оказания Услуг с использованием указанного номера невозможно. При этом Исполнитель обязан письменно известить Заказчика и сообщить ему его новый Абонентский номер не менее чем за 60 (шестьдесят) календарных дней до даты замены, если необходимость замены не была вызвана непредвиденными или чрезвычайными обстоятельствами. В случае массовой замены Абонентских номеров оповещение Заказчика и других абонентов Исполнителя производится через средства массовой информации и (или) с использованием средств связи Исполнителя (автоинформатора). </w:t>
      </w:r>
    </w:p>
    <w:p w:rsidR="008451F6" w:rsidRDefault="008451F6" w:rsidP="008451F6">
      <w:pPr>
        <w:pStyle w:val="a4"/>
      </w:pPr>
      <w:r w:rsidRPr="00C8694B">
        <w:t>2.2.</w:t>
      </w:r>
      <w:r>
        <w:t>7</w:t>
      </w:r>
      <w:r w:rsidRPr="00C8694B">
        <w:t>. Исполнитель оставляет за собой право вводить ту или иную фильтрацию или блокировку адресного пространства и ограничивать доступ Заказчика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Исполнитель ограничивает доступ к ресурсам сети Интернет в случаях, порядке и на условиях, предусмотренных действующим законодательством Российской Федерации</w:t>
      </w:r>
      <w:r>
        <w:t>.</w:t>
      </w:r>
    </w:p>
    <w:p w:rsidR="008451F6" w:rsidRPr="009E5115" w:rsidRDefault="008451F6" w:rsidP="008451F6">
      <w:pPr>
        <w:pStyle w:val="a4"/>
      </w:pPr>
      <w:r w:rsidRPr="009E5115">
        <w:t>2.2.8. Если иное прямо не предусмотрено законодательством Российской Федерации приостановить оказание Услуг Заказчику в случае нарушения Заказчиком требований, связанных с оказанием Услуг и установленных Федеральным законом от 7 июля 2003 года № 126-ФЗ «О связи» и другими нормативными и подзаконными актами, а также настоящим Контрактом, включая обязанности по оплате Услуг до устранения нарушения. При этом сохраняется доступ к Сети связи Исполнителя и возможность вызова Заказчиком экстренных оперативных служб.</w:t>
      </w:r>
    </w:p>
    <w:p w:rsidR="008451F6" w:rsidRPr="009E5115" w:rsidRDefault="008451F6" w:rsidP="008451F6">
      <w:pPr>
        <w:pStyle w:val="a4"/>
      </w:pPr>
      <w:r w:rsidRPr="009E5115">
        <w:t xml:space="preserve">2.2.9. Приостановить оказание Услуг Заказчику в случае, если Заказчик причиняет вред Исполнителю,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Исполнителем использует Абонентский номер и/или Абонентское устройство для организации Автоматизированных центров, проведения лотерей, голосований, конкурсов, рекламы, опросов, массовых рассылок, установки Шлюзов, а также без согласования с Исполнителем использует системы дозвона, Шлюзы и услуги связи, предоставляемые лицами, не имеющими лицензии или разрешения на осуществление подобного рода </w:t>
      </w:r>
      <w:r w:rsidRPr="009E5115">
        <w:lastRenderedPageBreak/>
        <w:t>деятельности, или осуществляет иные действия, направленные на извлечение прибыли, в том числе противоправные.</w:t>
      </w:r>
    </w:p>
    <w:p w:rsidR="008451F6" w:rsidRPr="005E2CF3" w:rsidRDefault="008451F6" w:rsidP="008451F6">
      <w:pPr>
        <w:pStyle w:val="a4"/>
      </w:pPr>
    </w:p>
    <w:p w:rsidR="008451F6" w:rsidRPr="00C8694B" w:rsidRDefault="008451F6" w:rsidP="008451F6">
      <w:pPr>
        <w:pStyle w:val="a4"/>
        <w:rPr>
          <w:b/>
          <w:bCs/>
        </w:rPr>
      </w:pPr>
      <w:r w:rsidRPr="00C8694B">
        <w:rPr>
          <w:b/>
          <w:bCs/>
        </w:rPr>
        <w:t>2.3. Заказчик обязуется:</w:t>
      </w:r>
    </w:p>
    <w:p w:rsidR="008451F6" w:rsidRPr="00C8694B" w:rsidRDefault="008451F6" w:rsidP="008451F6">
      <w:pPr>
        <w:pStyle w:val="a4"/>
      </w:pPr>
      <w:r w:rsidRPr="00C8694B">
        <w:t>2.3.1. Выполнять требования настоящего Контракта и действующего законодательства Российской Федерации.</w:t>
      </w:r>
    </w:p>
    <w:p w:rsidR="008451F6" w:rsidRPr="00C8694B" w:rsidRDefault="008451F6" w:rsidP="008451F6">
      <w:pPr>
        <w:pStyle w:val="a4"/>
      </w:pPr>
      <w:r w:rsidRPr="00C8694B">
        <w:t>2.3.2. В</w:t>
      </w:r>
      <w:r w:rsidRPr="00C8694B">
        <w:rPr>
          <w:kern w:val="24"/>
        </w:rPr>
        <w:t xml:space="preserve"> полном объеме и сроки, которые определены настоящим Контрактом, вносить плату за оказанные </w:t>
      </w:r>
      <w:r w:rsidRPr="00C8694B">
        <w:t>Заказчику</w:t>
      </w:r>
      <w:r w:rsidRPr="00C8694B">
        <w:rPr>
          <w:kern w:val="24"/>
        </w:rPr>
        <w:t xml:space="preserve"> Исполнителем Услуги.</w:t>
      </w:r>
      <w:r w:rsidRPr="00C8694B">
        <w:t xml:space="preserve"> </w:t>
      </w:r>
    </w:p>
    <w:p w:rsidR="008451F6" w:rsidRPr="00C8694B" w:rsidRDefault="008451F6" w:rsidP="008451F6">
      <w:pPr>
        <w:pStyle w:val="a4"/>
      </w:pPr>
      <w:r w:rsidRPr="00C8694B">
        <w:t xml:space="preserve">2.3.3. При предоставлении </w:t>
      </w:r>
      <w:r w:rsidRPr="00C8694B">
        <w:rPr>
          <w:kern w:val="24"/>
        </w:rPr>
        <w:t xml:space="preserve">Исполнителем </w:t>
      </w:r>
      <w:r w:rsidRPr="00C8694B">
        <w:t xml:space="preserve">отдельных Услуг, требующих установку оборудования </w:t>
      </w:r>
      <w:r w:rsidRPr="00C8694B">
        <w:rPr>
          <w:kern w:val="24"/>
        </w:rPr>
        <w:t xml:space="preserve">Исполнителя </w:t>
      </w:r>
      <w:r w:rsidRPr="00C8694B">
        <w:t xml:space="preserve">у Заказчика, обеспечить беспрепятственный доступ технических специалистов </w:t>
      </w:r>
      <w:r w:rsidRPr="00C8694B">
        <w:rPr>
          <w:kern w:val="24"/>
        </w:rPr>
        <w:t xml:space="preserve">Исполнителя </w:t>
      </w:r>
      <w:r w:rsidRPr="00C8694B">
        <w:t xml:space="preserve">в помещения, где установлено оборудование </w:t>
      </w:r>
      <w:r w:rsidRPr="00C8694B">
        <w:rPr>
          <w:kern w:val="24"/>
        </w:rPr>
        <w:t>Исполнителя</w:t>
      </w:r>
      <w:r w:rsidRPr="00C8694B">
        <w:t xml:space="preserve">; не производить какого-либо технического обслуживания, ремонта или иного воздействия (включая, в частности, не согласованное с </w:t>
      </w:r>
      <w:r w:rsidRPr="00C8694B">
        <w:rPr>
          <w:kern w:val="24"/>
        </w:rPr>
        <w:t xml:space="preserve">Исполнителем </w:t>
      </w:r>
      <w:r w:rsidRPr="00C8694B">
        <w:t xml:space="preserve">отключение от электросети) оборудования </w:t>
      </w:r>
      <w:r w:rsidRPr="00C8694B">
        <w:rPr>
          <w:kern w:val="24"/>
        </w:rPr>
        <w:t>Исполнителя</w:t>
      </w:r>
      <w:r w:rsidRPr="00C8694B">
        <w:t xml:space="preserve">, а также ограничить доступ посторонних лиц к оборудованию </w:t>
      </w:r>
      <w:r w:rsidRPr="00C8694B">
        <w:rPr>
          <w:kern w:val="24"/>
        </w:rPr>
        <w:t>Исполнителя</w:t>
      </w:r>
      <w:r w:rsidRPr="00C8694B">
        <w:t xml:space="preserve">. </w:t>
      </w:r>
    </w:p>
    <w:p w:rsidR="008451F6" w:rsidRPr="00C8694B" w:rsidRDefault="008451F6" w:rsidP="008451F6">
      <w:pPr>
        <w:pStyle w:val="a4"/>
      </w:pPr>
      <w:r w:rsidRPr="00C8694B">
        <w:t xml:space="preserve">2.3.4. Незамедлительно по телефону, факсу или по электронной почте и в течение 3 (Трёх) календарных дней письменно информировать </w:t>
      </w:r>
      <w:r w:rsidRPr="00C8694B">
        <w:rPr>
          <w:kern w:val="24"/>
        </w:rPr>
        <w:t xml:space="preserve">Исполнителя </w:t>
      </w:r>
      <w:r w:rsidRPr="00C8694B">
        <w:t>с момента, когда Заказчику стало известно о наступлении соответствующего события:</w:t>
      </w:r>
    </w:p>
    <w:p w:rsidR="008451F6" w:rsidRPr="00C8694B" w:rsidRDefault="008451F6" w:rsidP="008451F6">
      <w:pPr>
        <w:pStyle w:val="a4"/>
      </w:pPr>
      <w:r w:rsidRPr="00C8694B">
        <w:t xml:space="preserve">2.3.4.1. о потере, пропаже или краже (далее утраты) </w:t>
      </w:r>
      <w:r w:rsidRPr="00C8694B">
        <w:rPr>
          <w:lang w:val="en-US"/>
        </w:rPr>
        <w:t>SIM</w:t>
      </w:r>
      <w:r w:rsidRPr="00C8694B">
        <w:t>-карты/карт, предоставленной/</w:t>
      </w:r>
      <w:proofErr w:type="spellStart"/>
      <w:r w:rsidRPr="00C8694B">
        <w:t>ых</w:t>
      </w:r>
      <w:proofErr w:type="spellEnd"/>
      <w:r w:rsidRPr="00C8694B">
        <w:t xml:space="preserve"> Заказчику; в случае утраты </w:t>
      </w:r>
      <w:r w:rsidRPr="00C8694B">
        <w:rPr>
          <w:lang w:val="en-US"/>
        </w:rPr>
        <w:t>SIM</w:t>
      </w:r>
      <w:r w:rsidRPr="00C8694B">
        <w:t xml:space="preserve">-карты, Заказчик продолжает нести обязательства и ответственность, предусмотренную настоящим Контрактом, до момента получения Исполнителем сообщения об утрате. Сообщение об утрате может быть передано на электронный адрес </w:t>
      </w:r>
      <w:r w:rsidRPr="008451F6">
        <w:t>corporate.</w:t>
      </w:r>
      <w:proofErr w:type="spellStart"/>
      <w:r w:rsidRPr="008451F6">
        <w:t>ural</w:t>
      </w:r>
      <w:proofErr w:type="spellEnd"/>
      <w:r w:rsidRPr="008451F6">
        <w:t>@</w:t>
      </w:r>
      <w:proofErr w:type="spellStart"/>
      <w:r w:rsidRPr="008451F6">
        <w:t>megafon</w:t>
      </w:r>
      <w:proofErr w:type="spellEnd"/>
      <w:r w:rsidRPr="008451F6">
        <w:t>.</w:t>
      </w:r>
      <w:proofErr w:type="spellStart"/>
      <w:r w:rsidRPr="008451F6">
        <w:t>ru</w:t>
      </w:r>
      <w:proofErr w:type="spellEnd"/>
      <w:r w:rsidRPr="00C8694B">
        <w:t xml:space="preserve">, по телефону </w:t>
      </w:r>
      <w:r>
        <w:t>8</w:t>
      </w:r>
      <w:r w:rsidRPr="000A21B2">
        <w:t>(</w:t>
      </w:r>
      <w:r>
        <w:t>800)5500555</w:t>
      </w:r>
      <w:r w:rsidRPr="00C8694B">
        <w:t>;</w:t>
      </w:r>
    </w:p>
    <w:p w:rsidR="008451F6" w:rsidRPr="00C8694B" w:rsidRDefault="008451F6" w:rsidP="008451F6">
      <w:pPr>
        <w:pStyle w:val="a4"/>
      </w:pPr>
      <w:r w:rsidRPr="00C8694B">
        <w:t>2.3.4.2. о начале процедуры реорганизации в отношении Заказчика, о принятом решении о ликвидации Заказчика;</w:t>
      </w:r>
    </w:p>
    <w:p w:rsidR="008451F6" w:rsidRPr="00C8694B" w:rsidRDefault="008451F6" w:rsidP="008451F6">
      <w:pPr>
        <w:pStyle w:val="a4"/>
      </w:pPr>
      <w:r>
        <w:t>2.3.4.3</w:t>
      </w:r>
      <w:r w:rsidRPr="00C8694B">
        <w:t>. об иных обстоятельствах, которые могут воспрепятствовать или сделать невозможным исполнение настоящего Контракта.</w:t>
      </w:r>
    </w:p>
    <w:p w:rsidR="008451F6" w:rsidRPr="00C8694B" w:rsidRDefault="008451F6" w:rsidP="008451F6">
      <w:pPr>
        <w:pStyle w:val="a4"/>
      </w:pPr>
      <w:r w:rsidRPr="00C8694B">
        <w:rPr>
          <w:kern w:val="24"/>
        </w:rPr>
        <w:t>2.3.5. Соблюдать правила пользования Абонентскими устройствами.</w:t>
      </w:r>
    </w:p>
    <w:p w:rsidR="008451F6" w:rsidRPr="00C8694B" w:rsidRDefault="008451F6" w:rsidP="008451F6">
      <w:pPr>
        <w:pStyle w:val="a4"/>
      </w:pPr>
      <w:r w:rsidRPr="00C8694B">
        <w:rPr>
          <w:kern w:val="24"/>
        </w:rPr>
        <w:t>2.3.6. Содержать Абонентские устройства в исправном состоянии.</w:t>
      </w:r>
    </w:p>
    <w:p w:rsidR="008451F6" w:rsidRPr="00C8694B" w:rsidRDefault="008451F6" w:rsidP="008451F6">
      <w:pPr>
        <w:pStyle w:val="a4"/>
      </w:pPr>
      <w:r w:rsidRPr="00C8694B">
        <w:rPr>
          <w:kern w:val="24"/>
        </w:rPr>
        <w:t>2.3.7.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w:t>
      </w:r>
    </w:p>
    <w:p w:rsidR="008451F6" w:rsidRPr="00C8694B" w:rsidRDefault="008451F6" w:rsidP="008451F6">
      <w:pPr>
        <w:pStyle w:val="a4"/>
      </w:pPr>
      <w:r w:rsidRPr="00C8694B">
        <w:rPr>
          <w:kern w:val="24"/>
        </w:rPr>
        <w:t>2.3.8. Не использовать в Сети связи Исполнителя специальные технические средства, предназначенные для негласного получения информации.</w:t>
      </w:r>
    </w:p>
    <w:p w:rsidR="008451F6" w:rsidRPr="00C8694B" w:rsidRDefault="008451F6" w:rsidP="008451F6">
      <w:pPr>
        <w:pStyle w:val="a4"/>
      </w:pPr>
      <w:r w:rsidRPr="00C8694B">
        <w:rPr>
          <w:kern w:val="24"/>
        </w:rPr>
        <w:t>2.3.9. Не использовать Услуги, оказываемые Исполнителем, для противоправных действий.</w:t>
      </w:r>
    </w:p>
    <w:p w:rsidR="008451F6" w:rsidRPr="00C8694B" w:rsidRDefault="008451F6" w:rsidP="008451F6">
      <w:pPr>
        <w:pStyle w:val="a4"/>
      </w:pPr>
      <w:r w:rsidRPr="00C8694B">
        <w:rPr>
          <w:kern w:val="24"/>
        </w:rPr>
        <w:t>2.3.10. Не использовать Услуги, оказываемые Исполнителем, для проведения каких-либо рекламных компаний,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Исполнителем.</w:t>
      </w:r>
    </w:p>
    <w:p w:rsidR="008451F6" w:rsidRDefault="008451F6" w:rsidP="008451F6">
      <w:pPr>
        <w:pStyle w:val="a4"/>
        <w:rPr>
          <w:rStyle w:val="af1"/>
        </w:rPr>
      </w:pPr>
      <w:r w:rsidRPr="00C8694B">
        <w:rPr>
          <w:rStyle w:val="af1"/>
        </w:rPr>
        <w:t>2.3.11. 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w:t>
      </w:r>
    </w:p>
    <w:p w:rsidR="008451F6" w:rsidRDefault="008451F6" w:rsidP="008451F6">
      <w:pPr>
        <w:pStyle w:val="a4"/>
        <w:autoSpaceDE w:val="0"/>
        <w:autoSpaceDN w:val="0"/>
        <w:adjustRightInd w:val="0"/>
      </w:pPr>
      <w:r w:rsidRPr="008451F6">
        <w:t>2.3.12.</w:t>
      </w:r>
      <w:r w:rsidRPr="00C8694B">
        <w:rPr>
          <w:rStyle w:val="af1"/>
        </w:rPr>
        <w:t xml:space="preserve"> </w:t>
      </w:r>
      <w:r w:rsidRPr="00C8694B">
        <w:t>В целях соблюдения требований законодательства Российской Федерации Заказчик</w:t>
      </w:r>
      <w:r w:rsidRPr="00C8694B" w:rsidDel="00FF58D4">
        <w:t xml:space="preserve"> </w:t>
      </w:r>
      <w:r w:rsidRPr="00C8694B">
        <w:t>обязуется не позднее 1</w:t>
      </w:r>
      <w:r>
        <w:t>5</w:t>
      </w:r>
      <w:r w:rsidRPr="00C8694B">
        <w:t xml:space="preserve"> (</w:t>
      </w:r>
      <w:r>
        <w:t>Пятнадцати</w:t>
      </w:r>
      <w:r w:rsidRPr="00C8694B">
        <w:t>) календарных дней после заключения настоящего Контракта передать Исполнителю заверенный надлежащим образом уполномоченным представителем Заказчика</w:t>
      </w:r>
      <w:r w:rsidRPr="00C8694B" w:rsidDel="00FF58D4">
        <w:t xml:space="preserve"> </w:t>
      </w:r>
      <w:r w:rsidRPr="00C8694B">
        <w:t xml:space="preserve">список, содержащий сведения о Пользователях, использующих </w:t>
      </w:r>
      <w:r w:rsidRPr="00FA0805">
        <w:t>пользовательское (оконечное) оборудование</w:t>
      </w:r>
      <w:r>
        <w:t xml:space="preserve"> </w:t>
      </w:r>
      <w:r w:rsidRPr="00C8694B">
        <w:t xml:space="preserve">Заказчика, с указанием фамилий, имен, отчеств (при наличии), места жительства, </w:t>
      </w:r>
      <w:r>
        <w:t>р</w:t>
      </w:r>
      <w:r w:rsidRPr="00FA0805">
        <w:t>еквизит</w:t>
      </w:r>
      <w:r>
        <w:t>а</w:t>
      </w:r>
      <w:r w:rsidRPr="00FA0805">
        <w:t xml:space="preserve"> документа, удостоверяющего личность, и обновлять</w:t>
      </w:r>
      <w:r>
        <w:t xml:space="preserve"> такой список </w:t>
      </w:r>
      <w:r w:rsidRPr="00FA0805">
        <w:t>не реже одного раза в квартал</w:t>
      </w:r>
      <w:r>
        <w:t>.</w:t>
      </w:r>
    </w:p>
    <w:p w:rsidR="008451F6" w:rsidRPr="009E5115" w:rsidRDefault="008451F6" w:rsidP="008451F6">
      <w:pPr>
        <w:pStyle w:val="a4"/>
        <w:rPr>
          <w:rStyle w:val="af1"/>
        </w:rPr>
      </w:pPr>
      <w:r w:rsidRPr="009E5115">
        <w:rPr>
          <w:rStyle w:val="af1"/>
        </w:rPr>
        <w:t xml:space="preserve">2.3.13. При пользовании </w:t>
      </w:r>
      <w:proofErr w:type="spellStart"/>
      <w:r w:rsidRPr="009E5115">
        <w:rPr>
          <w:rStyle w:val="af1"/>
        </w:rPr>
        <w:t>телематическими</w:t>
      </w:r>
      <w:proofErr w:type="spellEnd"/>
      <w:r w:rsidRPr="009E5115">
        <w:rPr>
          <w:rStyle w:val="af1"/>
        </w:rPr>
        <w:t xml:space="preserve"> услугами связи:</w:t>
      </w:r>
    </w:p>
    <w:p w:rsidR="008451F6" w:rsidRPr="009E5115" w:rsidRDefault="008451F6" w:rsidP="008451F6">
      <w:pPr>
        <w:pStyle w:val="a4"/>
        <w:rPr>
          <w:rStyle w:val="af1"/>
        </w:rPr>
      </w:pPr>
      <w:r w:rsidRPr="009E5115">
        <w:rPr>
          <w:rStyle w:val="af1"/>
        </w:rPr>
        <w:t>2.3.1</w:t>
      </w:r>
      <w:r w:rsidRPr="009A062F">
        <w:rPr>
          <w:rStyle w:val="af1"/>
        </w:rPr>
        <w:t>3</w:t>
      </w:r>
      <w:r w:rsidRPr="009E5115">
        <w:rPr>
          <w:rStyle w:val="af1"/>
        </w:rPr>
        <w:t>.1. Предпринимать меры по защите Абонентского устройства от воздействия вредоносного программного обеспечения.</w:t>
      </w:r>
    </w:p>
    <w:p w:rsidR="008451F6" w:rsidRPr="009E5115" w:rsidRDefault="008451F6" w:rsidP="008451F6">
      <w:pPr>
        <w:pStyle w:val="a4"/>
        <w:rPr>
          <w:rStyle w:val="af1"/>
        </w:rPr>
      </w:pPr>
      <w:r w:rsidRPr="009E5115">
        <w:rPr>
          <w:rStyle w:val="af1"/>
        </w:rPr>
        <w:t>2.3.1</w:t>
      </w:r>
      <w:r w:rsidRPr="009A062F">
        <w:rPr>
          <w:rStyle w:val="af1"/>
        </w:rPr>
        <w:t>3</w:t>
      </w:r>
      <w:r w:rsidRPr="009E5115">
        <w:rPr>
          <w:rStyle w:val="af1"/>
        </w:rPr>
        <w:t>.2. Препятствовать распространению спама и вредоносного программного обеспечения со своего Абонентского устройства, в том числе:</w:t>
      </w:r>
    </w:p>
    <w:p w:rsidR="008451F6" w:rsidRPr="009E5115" w:rsidRDefault="008451F6" w:rsidP="008451F6">
      <w:pPr>
        <w:pStyle w:val="a4"/>
      </w:pPr>
      <w:r w:rsidRPr="009E5115">
        <w:t xml:space="preserve">а) не использовать Услуги для массовой или одиночной рассылки, не согласованных предварительно с адресатом электронных писем, рекламного, коммерческого или агитационного характера, а также писем, содержащих грубые и оскорбительные выражения и предложения. Под массовой рассылкой </w:t>
      </w:r>
      <w:proofErr w:type="gramStart"/>
      <w:r w:rsidRPr="009E5115">
        <w:t>подразумевается</w:t>
      </w:r>
      <w:proofErr w:type="gramEnd"/>
      <w:r w:rsidRPr="009E5115">
        <w:t xml:space="preserve"> как рассылка множеству получателей, так и множественная рассылка одному получателю;</w:t>
      </w:r>
    </w:p>
    <w:p w:rsidR="008451F6" w:rsidRPr="009E5115" w:rsidRDefault="008451F6" w:rsidP="008451F6">
      <w:pPr>
        <w:pStyle w:val="a4"/>
      </w:pPr>
      <w:r w:rsidRPr="009E5115">
        <w:lastRenderedPageBreak/>
        <w:t>б)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w:t>
      </w:r>
    </w:p>
    <w:p w:rsidR="008451F6" w:rsidRPr="009E5115" w:rsidRDefault="008451F6" w:rsidP="008451F6">
      <w:pPr>
        <w:pStyle w:val="a4"/>
      </w:pPr>
      <w:r w:rsidRPr="009E5115">
        <w:t xml:space="preserve">в) не распространять угрожающую, клеветническую или непристойную </w:t>
      </w:r>
      <w:proofErr w:type="gramStart"/>
      <w:r w:rsidRPr="009E5115">
        <w:t>информацию</w:t>
      </w:r>
      <w:proofErr w:type="gramEnd"/>
      <w:r w:rsidRPr="009E5115">
        <w:t xml:space="preserve"> или информацию, которая может быть воспринята как оскорбительная. В частности, не распространять порнографию, информацию, задевающую национальные или религиозные чувства, содержащую нецензурные слова или призывы к насилию;</w:t>
      </w:r>
    </w:p>
    <w:p w:rsidR="008451F6" w:rsidRPr="009E5115" w:rsidRDefault="008451F6" w:rsidP="008451F6">
      <w:pPr>
        <w:pStyle w:val="a4"/>
      </w:pPr>
      <w:r w:rsidRPr="009E5115">
        <w:t>г)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w:t>
      </w:r>
    </w:p>
    <w:p w:rsidR="008451F6" w:rsidRPr="009E5115" w:rsidRDefault="008451F6" w:rsidP="008451F6">
      <w:pPr>
        <w:pStyle w:val="a4"/>
      </w:pPr>
      <w:r w:rsidRPr="009E5115">
        <w:t xml:space="preserve">д)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 в </w:t>
      </w:r>
      <w:proofErr w:type="spellStart"/>
      <w:r w:rsidRPr="009E5115">
        <w:t>т.ч</w:t>
      </w:r>
      <w:proofErr w:type="spellEnd"/>
      <w:r w:rsidRPr="009E5115">
        <w:t>. не осуществлять действия с целью изменения настроек оборудования или программного обеспечения Исполнителя;</w:t>
      </w:r>
    </w:p>
    <w:p w:rsidR="008451F6" w:rsidRPr="009E5115" w:rsidRDefault="008451F6" w:rsidP="008451F6">
      <w:pPr>
        <w:pStyle w:val="a4"/>
      </w:pPr>
      <w:r w:rsidRPr="009E5115">
        <w:t>е) не допускать действий, направленных на получение несанкционированного доступа к ресурсам сети Интернет и не использовать такой доступ;</w:t>
      </w:r>
    </w:p>
    <w:p w:rsidR="008451F6" w:rsidRPr="009E5115" w:rsidRDefault="008451F6" w:rsidP="008451F6">
      <w:pPr>
        <w:pStyle w:val="a4"/>
      </w:pPr>
      <w:r w:rsidRPr="009E5115">
        <w:t xml:space="preserve">ж)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оборудование, а также на промежуточные участки сети Интернет в объемах, превышающих минимально необходимые </w:t>
      </w:r>
      <w:proofErr w:type="gramStart"/>
      <w:r w:rsidRPr="009E5115">
        <w:t>для  доступности</w:t>
      </w:r>
      <w:proofErr w:type="gramEnd"/>
      <w:r w:rsidRPr="009E5115">
        <w:t xml:space="preserve"> отдельных ее элементов;</w:t>
      </w:r>
    </w:p>
    <w:p w:rsidR="008451F6" w:rsidRPr="009E5115" w:rsidRDefault="008451F6" w:rsidP="008451F6">
      <w:pPr>
        <w:pStyle w:val="a4"/>
      </w:pPr>
      <w:r w:rsidRPr="009E5115">
        <w:t>з)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и являются обязательными к исполнению всеми пользователями этих ресурсов сети Интернет;</w:t>
      </w:r>
    </w:p>
    <w:p w:rsidR="008451F6" w:rsidRPr="009E5115" w:rsidRDefault="008451F6" w:rsidP="008451F6">
      <w:pPr>
        <w:pStyle w:val="a4"/>
      </w:pPr>
      <w:r w:rsidRPr="009E5115">
        <w:t>и) не использовать идентификационные данные (имена, адреса, телефоны и т.п.) третьих лиц, кроме случаев, когда эти лица уполномочили Заказчика на такое использование. В то же время Заказчик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w:t>
      </w:r>
    </w:p>
    <w:p w:rsidR="008451F6" w:rsidRPr="009E5115" w:rsidRDefault="008451F6" w:rsidP="008451F6">
      <w:pPr>
        <w:pStyle w:val="a4"/>
      </w:pPr>
      <w:r w:rsidRPr="009E5115">
        <w:t>к) не фальсифицировать свой IP-адрес, а также адреса, используемые в других сетевых протоколах, при передаче данных в сеть Интернет;</w:t>
      </w:r>
    </w:p>
    <w:p w:rsidR="008451F6" w:rsidRPr="009E5115" w:rsidRDefault="008451F6" w:rsidP="008451F6">
      <w:pPr>
        <w:pStyle w:val="a4"/>
      </w:pPr>
      <w:r w:rsidRPr="009E5115">
        <w:t>л) не использовать несуществующие обратные адреса при отправке электронной корреспонденции;</w:t>
      </w:r>
    </w:p>
    <w:p w:rsidR="008451F6" w:rsidRPr="009E5115" w:rsidRDefault="008451F6" w:rsidP="008451F6">
      <w:pPr>
        <w:pStyle w:val="a4"/>
      </w:pPr>
      <w:r w:rsidRPr="009E5115">
        <w:t>м) принять надлежащие меры по такой настройке своих ресурсов, которая бы препятствовала недобросовестному использованию этих ресурсов третьими лицами, 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w:t>
      </w:r>
    </w:p>
    <w:p w:rsidR="008451F6" w:rsidRPr="009E5115" w:rsidRDefault="008451F6" w:rsidP="008451F6">
      <w:pPr>
        <w:pStyle w:val="a4"/>
      </w:pPr>
      <w:r w:rsidRPr="009E5115">
        <w:t>н) не создавать угрозу безопасности и обороноспособности Российской Федерации, здоровью и безопасности людей;</w:t>
      </w:r>
    </w:p>
    <w:p w:rsidR="008451F6" w:rsidRPr="009E5115" w:rsidRDefault="008451F6" w:rsidP="008451F6">
      <w:pPr>
        <w:pStyle w:val="a4"/>
      </w:pPr>
      <w:r w:rsidRPr="009E5115">
        <w:t>о) не использовать Услуги Исполнителя для пропуска исходящего трафика от иных операторов связи и сетей связи;</w:t>
      </w:r>
    </w:p>
    <w:p w:rsidR="008451F6" w:rsidRDefault="008451F6" w:rsidP="008451F6">
      <w:pPr>
        <w:pStyle w:val="a4"/>
      </w:pPr>
      <w:r w:rsidRPr="009E5115">
        <w:t>п) принять надлежащие меры по такой настройке своего Абонентского устройства,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w:t>
      </w:r>
    </w:p>
    <w:p w:rsidR="008451F6" w:rsidRPr="00C8694B" w:rsidRDefault="008451F6" w:rsidP="008451F6">
      <w:pPr>
        <w:pStyle w:val="a4"/>
        <w:rPr>
          <w:b/>
          <w:bCs/>
          <w:kern w:val="24"/>
        </w:rPr>
      </w:pPr>
    </w:p>
    <w:p w:rsidR="008451F6" w:rsidRPr="00C8694B" w:rsidRDefault="008451F6" w:rsidP="008451F6">
      <w:pPr>
        <w:pStyle w:val="a4"/>
        <w:rPr>
          <w:b/>
          <w:bCs/>
          <w:kern w:val="24"/>
        </w:rPr>
      </w:pPr>
      <w:r w:rsidRPr="00C8694B">
        <w:rPr>
          <w:b/>
          <w:bCs/>
          <w:kern w:val="24"/>
        </w:rPr>
        <w:t>2.4. Заказчик имеет право:</w:t>
      </w:r>
    </w:p>
    <w:p w:rsidR="008451F6" w:rsidRDefault="008451F6" w:rsidP="008451F6">
      <w:pPr>
        <w:pStyle w:val="a4"/>
        <w:tabs>
          <w:tab w:val="left" w:pos="-3780"/>
          <w:tab w:val="left" w:pos="1440"/>
        </w:tabs>
        <w:rPr>
          <w:kern w:val="24"/>
        </w:rPr>
      </w:pPr>
      <w:r w:rsidRPr="00C8694B">
        <w:rPr>
          <w:kern w:val="24"/>
        </w:rPr>
        <w:t>2.4.</w:t>
      </w:r>
      <w:r>
        <w:rPr>
          <w:kern w:val="24"/>
        </w:rPr>
        <w:t>1</w:t>
      </w:r>
      <w:r w:rsidRPr="00C8694B">
        <w:rPr>
          <w:kern w:val="24"/>
        </w:rPr>
        <w:t xml:space="preserve">. Обратиться к Исполнителю с письменным заявлением о блокировке Абонентского номера. Минимальный и максимальный срок блокировки Абонентского номера может быть ограничен Исполнителем. </w:t>
      </w:r>
    </w:p>
    <w:p w:rsidR="008451F6" w:rsidRPr="00C8694B" w:rsidRDefault="008451F6" w:rsidP="008451F6">
      <w:pPr>
        <w:pStyle w:val="a4"/>
        <w:tabs>
          <w:tab w:val="left" w:pos="-3780"/>
          <w:tab w:val="left" w:pos="1440"/>
        </w:tabs>
        <w:rPr>
          <w:kern w:val="24"/>
        </w:rPr>
      </w:pPr>
      <w:r w:rsidRPr="00C8694B">
        <w:rPr>
          <w:kern w:val="24"/>
        </w:rPr>
        <w:t xml:space="preserve">При этом с Заказчика взимается плата за весь период блокировки, указанный в заявлении Заказчика, если она предусмотрена Тарифным планом. </w:t>
      </w:r>
    </w:p>
    <w:p w:rsidR="008451F6" w:rsidRDefault="008451F6" w:rsidP="008451F6">
      <w:pPr>
        <w:pStyle w:val="a4"/>
        <w:tabs>
          <w:tab w:val="left" w:pos="-3780"/>
          <w:tab w:val="left" w:pos="1440"/>
        </w:tabs>
        <w:rPr>
          <w:kern w:val="24"/>
        </w:rPr>
      </w:pPr>
      <w:r w:rsidRPr="00C8694B">
        <w:rPr>
          <w:kern w:val="24"/>
        </w:rPr>
        <w:t>2.4.</w:t>
      </w:r>
      <w:r>
        <w:rPr>
          <w:kern w:val="24"/>
        </w:rPr>
        <w:t>2</w:t>
      </w:r>
      <w:r w:rsidRPr="00C8694B">
        <w:rPr>
          <w:kern w:val="24"/>
        </w:rPr>
        <w:t>. Расторгнуть настоящий Контракт в порядке, предусмотренном настоящим Контрактом</w:t>
      </w:r>
      <w:r>
        <w:rPr>
          <w:kern w:val="24"/>
        </w:rPr>
        <w:t xml:space="preserve">. </w:t>
      </w:r>
    </w:p>
    <w:p w:rsidR="008451F6" w:rsidRPr="00C8694B" w:rsidRDefault="008451F6" w:rsidP="008451F6">
      <w:pPr>
        <w:pStyle w:val="a4"/>
        <w:tabs>
          <w:tab w:val="left" w:pos="-3780"/>
          <w:tab w:val="left" w:pos="1440"/>
        </w:tabs>
        <w:rPr>
          <w:kern w:val="24"/>
        </w:rPr>
      </w:pPr>
      <w:r w:rsidRPr="00C8694B">
        <w:rPr>
          <w:kern w:val="24"/>
        </w:rPr>
        <w:t>2.4.</w:t>
      </w:r>
      <w:r>
        <w:rPr>
          <w:kern w:val="24"/>
        </w:rPr>
        <w:t>3</w:t>
      </w:r>
      <w:r w:rsidRPr="00C8694B">
        <w:rPr>
          <w:kern w:val="24"/>
        </w:rPr>
        <w:t>. Отказаться от оплаты Услуг, предоставленных ему без согласования и не предусмотренных настоящим Контрактом.</w:t>
      </w:r>
    </w:p>
    <w:p w:rsidR="008451F6" w:rsidRPr="00C8694B" w:rsidRDefault="008451F6" w:rsidP="008451F6">
      <w:pPr>
        <w:pStyle w:val="a4"/>
        <w:tabs>
          <w:tab w:val="left" w:pos="-3780"/>
          <w:tab w:val="left" w:pos="1440"/>
        </w:tabs>
        <w:rPr>
          <w:kern w:val="24"/>
        </w:rPr>
      </w:pPr>
      <w:r w:rsidRPr="00C8694B">
        <w:rPr>
          <w:kern w:val="24"/>
        </w:rPr>
        <w:t>2.4.</w:t>
      </w:r>
      <w:r>
        <w:rPr>
          <w:kern w:val="24"/>
        </w:rPr>
        <w:t>4</w:t>
      </w:r>
      <w:r w:rsidRPr="00C8694B">
        <w:rPr>
          <w:kern w:val="24"/>
        </w:rPr>
        <w:t>. Получать на условиях, установленных Исполнителем, детализацию счета по всем видам Услуг с указанием даты и времени всех состоявшихся за запрашиваемый период соединений, их продолжительности и Абонентских номеров.</w:t>
      </w:r>
    </w:p>
    <w:p w:rsidR="008451F6" w:rsidRDefault="008451F6" w:rsidP="008451F6">
      <w:pPr>
        <w:pStyle w:val="a4"/>
        <w:tabs>
          <w:tab w:val="left" w:pos="-3780"/>
          <w:tab w:val="left" w:pos="1440"/>
        </w:tabs>
        <w:rPr>
          <w:kern w:val="24"/>
        </w:rPr>
      </w:pPr>
      <w:r w:rsidRPr="00C8694B">
        <w:rPr>
          <w:kern w:val="24"/>
        </w:rPr>
        <w:t>2.4.</w:t>
      </w:r>
      <w:r>
        <w:rPr>
          <w:kern w:val="24"/>
        </w:rPr>
        <w:t>5</w:t>
      </w:r>
      <w:r w:rsidRPr="00C8694B">
        <w:rPr>
          <w:kern w:val="24"/>
        </w:rPr>
        <w:t>. Обратиться к Исполнителю за возвратом денежных средств, внесенных в качестве аванса.</w:t>
      </w:r>
    </w:p>
    <w:p w:rsidR="008451F6" w:rsidRDefault="008451F6" w:rsidP="008451F6">
      <w:pPr>
        <w:pStyle w:val="a4"/>
        <w:tabs>
          <w:tab w:val="left" w:pos="-3780"/>
          <w:tab w:val="left" w:pos="1440"/>
        </w:tabs>
      </w:pPr>
    </w:p>
    <w:p w:rsidR="008451F6" w:rsidRDefault="008451F6" w:rsidP="008451F6">
      <w:pPr>
        <w:pStyle w:val="a4"/>
        <w:tabs>
          <w:tab w:val="left" w:pos="-3780"/>
          <w:tab w:val="left" w:pos="1440"/>
        </w:tabs>
      </w:pPr>
    </w:p>
    <w:p w:rsidR="008451F6" w:rsidRPr="005E2CF3" w:rsidRDefault="008451F6" w:rsidP="008451F6">
      <w:pPr>
        <w:pStyle w:val="aa"/>
        <w:tabs>
          <w:tab w:val="left" w:pos="-3780"/>
          <w:tab w:val="left" w:pos="1440"/>
        </w:tabs>
        <w:ind w:left="0" w:firstLine="0"/>
        <w:jc w:val="center"/>
        <w:rPr>
          <w:rFonts w:eastAsiaTheme="minorHAnsi" w:cstheme="minorBidi"/>
          <w:b w:val="0"/>
          <w:color w:val="auto"/>
          <w:kern w:val="24"/>
        </w:rPr>
      </w:pPr>
      <w:r w:rsidRPr="005E2CF3">
        <w:rPr>
          <w:rFonts w:eastAsiaTheme="minorHAnsi" w:cstheme="minorBidi"/>
          <w:color w:val="auto"/>
        </w:rPr>
        <w:lastRenderedPageBreak/>
        <w:t>3.</w:t>
      </w:r>
      <w:r>
        <w:rPr>
          <w:rFonts w:eastAsiaTheme="minorHAnsi" w:cstheme="minorBidi"/>
          <w:color w:val="auto"/>
        </w:rPr>
        <w:t xml:space="preserve"> </w:t>
      </w:r>
      <w:r w:rsidRPr="005E2CF3">
        <w:rPr>
          <w:rFonts w:eastAsiaTheme="minorHAnsi" w:cstheme="minorBidi"/>
          <w:color w:val="auto"/>
        </w:rPr>
        <w:t>СТОИМОСТЬ УСЛУГ, ПОРЯДОК ТАРИФИКАЦИИ И ОПЛАТЫ УСЛУГ</w:t>
      </w:r>
    </w:p>
    <w:p w:rsidR="008451F6" w:rsidRDefault="008451F6" w:rsidP="008451F6">
      <w:pPr>
        <w:pStyle w:val="a4"/>
      </w:pPr>
    </w:p>
    <w:p w:rsidR="008451F6" w:rsidRPr="00074B39" w:rsidRDefault="008451F6" w:rsidP="008451F6">
      <w:pPr>
        <w:pStyle w:val="a4"/>
        <w:rPr>
          <w:b/>
        </w:rPr>
      </w:pPr>
      <w:r w:rsidRPr="00074B39">
        <w:rPr>
          <w:b/>
        </w:rPr>
        <w:t>ВЫБРАТЬ ОДИН ИЗ ВАРИАНТОВ ЦЕНЫ</w:t>
      </w:r>
    </w:p>
    <w:p w:rsidR="008451F6" w:rsidRDefault="008451F6" w:rsidP="008451F6">
      <w:pPr>
        <w:pStyle w:val="a4"/>
      </w:pPr>
      <w:r w:rsidRPr="00C8694B">
        <w:t xml:space="preserve">3.1. </w:t>
      </w:r>
      <w:r>
        <w:t>Цена Контракта составляет</w:t>
      </w:r>
      <w:r w:rsidRPr="00C8694B">
        <w:t xml:space="preserve"> </w:t>
      </w:r>
      <w:r w:rsidRPr="008451F6">
        <w:rPr>
          <w:b/>
        </w:rPr>
        <w:t>0</w:t>
      </w:r>
      <w:r w:rsidRPr="00074B39">
        <w:rPr>
          <w:b/>
        </w:rPr>
        <w:t xml:space="preserve"> (</w:t>
      </w:r>
      <w:r>
        <w:rPr>
          <w:b/>
        </w:rPr>
        <w:t>ноль</w:t>
      </w:r>
      <w:r w:rsidRPr="00074B39">
        <w:rPr>
          <w:b/>
        </w:rPr>
        <w:t xml:space="preserve">) </w:t>
      </w:r>
      <w:r w:rsidRPr="000A3650">
        <w:rPr>
          <w:kern w:val="24"/>
        </w:rPr>
        <w:t xml:space="preserve">рублей. </w:t>
      </w:r>
      <w:r>
        <w:rPr>
          <w:kern w:val="24"/>
        </w:rPr>
        <w:t xml:space="preserve">Цена единицы услуги указана в </w:t>
      </w:r>
      <w:r w:rsidRPr="00C8694B">
        <w:t>Тарифном плане, являющемся неотъемлемой частью настоящего Контракта</w:t>
      </w:r>
      <w:r>
        <w:t xml:space="preserve"> </w:t>
      </w:r>
      <w:r w:rsidRPr="00967520">
        <w:t>(</w:t>
      </w:r>
      <w:r>
        <w:t>Приложение № 1 к настоящему Контракту</w:t>
      </w:r>
      <w:r w:rsidRPr="00967520">
        <w:t>)</w:t>
      </w:r>
      <w:r w:rsidRPr="00C8694B">
        <w:t>.</w:t>
      </w:r>
    </w:p>
    <w:p w:rsidR="008451F6" w:rsidRPr="00512AA9" w:rsidRDefault="008451F6" w:rsidP="008451F6">
      <w:pPr>
        <w:pStyle w:val="a4"/>
      </w:pPr>
      <w:r w:rsidRPr="000A3650">
        <w:rPr>
          <w:kern w:val="24"/>
        </w:rPr>
        <w:t>Цена Контракта является твердой и определяется на весь срок исполнения Контра</w:t>
      </w:r>
      <w:r>
        <w:rPr>
          <w:kern w:val="24"/>
        </w:rPr>
        <w:t>к</w:t>
      </w:r>
      <w:r w:rsidRPr="000A3650">
        <w:rPr>
          <w:kern w:val="24"/>
        </w:rPr>
        <w:t xml:space="preserve">та. Стоимость услуг, предусмотренных настоящим Контрактом, равно как и общая цена Контракта, рассматривается Сторонами как </w:t>
      </w:r>
      <w:r w:rsidRPr="00512AA9">
        <w:t>включающая в себя НДС по ставкам в соответствии с налоговым законодательством, действующим на момент исчисления налога.</w:t>
      </w:r>
    </w:p>
    <w:p w:rsidR="008451F6" w:rsidRPr="00512AA9" w:rsidRDefault="008451F6" w:rsidP="008451F6">
      <w:pPr>
        <w:pStyle w:val="a4"/>
      </w:pPr>
      <w:r w:rsidRPr="00512AA9">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451F6" w:rsidRPr="00C8694B" w:rsidRDefault="008451F6" w:rsidP="008451F6">
      <w:pPr>
        <w:pStyle w:val="a4"/>
      </w:pPr>
      <w:r w:rsidRPr="00C8694B">
        <w:t>3.</w:t>
      </w:r>
      <w:r>
        <w:t>2</w:t>
      </w:r>
      <w:r w:rsidRPr="00C8694B">
        <w:t xml:space="preserve">. Плата за оказанную Услугу определяется исходя из продолжительности телефонного соединения, количества запросов Заказчика, объема Услуг, количества или объема принятой, и(или) переданной, и(или) отправленной, и(или) обработанной, и(или) хранимой информации по числу Единиц тарификации, а также в зависимости от других параметров, предусмотренных действующим законодательством Российской Федерации. Фактом оказания Исполнителем Услуги по отправке </w:t>
      </w:r>
      <w:proofErr w:type="spellStart"/>
      <w:r w:rsidRPr="00C8694B">
        <w:rPr>
          <w:lang w:val="en-US"/>
        </w:rPr>
        <w:t>sms</w:t>
      </w:r>
      <w:proofErr w:type="spellEnd"/>
      <w:r w:rsidRPr="00C8694B">
        <w:t xml:space="preserve">-сообщения является доставка </w:t>
      </w:r>
      <w:proofErr w:type="spellStart"/>
      <w:r w:rsidRPr="00C8694B">
        <w:rPr>
          <w:lang w:val="en-US"/>
        </w:rPr>
        <w:t>sms</w:t>
      </w:r>
      <w:proofErr w:type="spellEnd"/>
      <w:r w:rsidRPr="00C8694B">
        <w:t xml:space="preserve">-сообщения, сформированного и отправленного Заказчиком, от Абонентского устройства к </w:t>
      </w:r>
      <w:proofErr w:type="spellStart"/>
      <w:r w:rsidRPr="00C8694B">
        <w:rPr>
          <w:lang w:val="en-US"/>
        </w:rPr>
        <w:t>sms</w:t>
      </w:r>
      <w:proofErr w:type="spellEnd"/>
      <w:r w:rsidRPr="00C8694B">
        <w:t>-центру Исполнителя.</w:t>
      </w:r>
    </w:p>
    <w:p w:rsidR="008451F6" w:rsidRPr="00C8694B" w:rsidRDefault="008451F6" w:rsidP="008451F6">
      <w:pPr>
        <w:pStyle w:val="a4"/>
      </w:pPr>
      <w:r w:rsidRPr="00C8694B">
        <w:t>3.</w:t>
      </w:r>
      <w:r>
        <w:t>2.1</w:t>
      </w:r>
      <w:r w:rsidRPr="00C8694B">
        <w:t>. Учет продолжительности соединения ведется в соответствии с принятыми Исполнителем Единицами тарификации.</w:t>
      </w:r>
    </w:p>
    <w:p w:rsidR="008451F6" w:rsidRPr="00C8694B" w:rsidRDefault="008451F6" w:rsidP="008451F6">
      <w:pPr>
        <w:pStyle w:val="a4"/>
      </w:pPr>
      <w:r w:rsidRPr="00C8694B">
        <w:t>3.</w:t>
      </w:r>
      <w:r>
        <w:t>2.2</w:t>
      </w:r>
      <w:r w:rsidRPr="00C8694B">
        <w:t>. Неполная Единица тарификации учитывается Исполнителем как полная Единица тарификации.</w:t>
      </w:r>
    </w:p>
    <w:p w:rsidR="008451F6" w:rsidRPr="00C8694B" w:rsidRDefault="008451F6" w:rsidP="008451F6">
      <w:pPr>
        <w:pStyle w:val="a4"/>
      </w:pPr>
      <w:r w:rsidRPr="00C8694B">
        <w:t>3.</w:t>
      </w:r>
      <w:r>
        <w:t>2.3</w:t>
      </w:r>
      <w:r w:rsidRPr="00C8694B">
        <w:t>. Единица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 но не может быть более 1 (одной) минуты</w:t>
      </w:r>
      <w:r w:rsidRPr="00E52F47">
        <w:rPr>
          <w:rStyle w:val="af0"/>
        </w:rPr>
        <w:footnoteReference w:id="1"/>
      </w:r>
      <w:r w:rsidRPr="00C8694B">
        <w:t>.</w:t>
      </w:r>
    </w:p>
    <w:p w:rsidR="008451F6" w:rsidRDefault="008451F6" w:rsidP="008451F6">
      <w:pPr>
        <w:pStyle w:val="a4"/>
      </w:pPr>
      <w:r w:rsidRPr="00C8694B">
        <w:t>3.</w:t>
      </w:r>
      <w:r>
        <w:t>2.4</w:t>
      </w:r>
      <w:r w:rsidRPr="00C8694B">
        <w:t xml:space="preserve">. Продолжительность соединения по Сети связи Исполнителя, используемая для определения размера платы, отсчитывается с 1 (первой) секунды ответа вызываемого абонента или устройства, сигнал ответа которого приравнивается к ответу абонента, до момента отбоя вызывающего или вызываемого </w:t>
      </w:r>
      <w:proofErr w:type="gramStart"/>
      <w:r w:rsidRPr="00C8694B">
        <w:t>абонента</w:t>
      </w:r>
      <w:proofErr w:type="gramEnd"/>
      <w:r w:rsidRPr="00C8694B">
        <w:t xml:space="preserve"> или такого устройства. Соединение продолжительностью менее 3 (трех) секунд не учитывается в объеме оказанных услуг подвижной связи. Исполнитель вправе увеличивать продолжительность соединения, не учитываемого в объеме оказанных услуг подвижной радиотелефонной связи. </w:t>
      </w:r>
    </w:p>
    <w:p w:rsidR="008451F6" w:rsidRPr="00C8694B" w:rsidRDefault="008451F6" w:rsidP="008451F6">
      <w:pPr>
        <w:pStyle w:val="a4"/>
      </w:pPr>
      <w:r w:rsidRPr="00C8694B">
        <w:t>3.</w:t>
      </w:r>
      <w:r>
        <w:t>2.5.</w:t>
      </w:r>
      <w:r w:rsidRPr="00C8694B">
        <w:t xml:space="preserve">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 (первой) секунды после ответа вызываемого устройства до момента отбоя вызывающего или вызываемого </w:t>
      </w:r>
      <w:proofErr w:type="gramStart"/>
      <w:r w:rsidRPr="00C8694B">
        <w:t>устройства</w:t>
      </w:r>
      <w:proofErr w:type="gramEnd"/>
      <w:r w:rsidRPr="00C8694B">
        <w:t xml:space="preserve"> или оборудования, заменяющего абонента в его отсутствие, а при передаче </w:t>
      </w:r>
      <w:proofErr w:type="spellStart"/>
      <w:r w:rsidRPr="00C8694B">
        <w:t>неголосовой</w:t>
      </w:r>
      <w:proofErr w:type="spellEnd"/>
      <w:r w:rsidRPr="00C8694B">
        <w:t xml:space="preserve"> информации - с 1-го переданного байта. Соединение по сети передачи данных (сеанс связи) при передаче голосовой информации продолжительностью менее 2 (двух) секунд не учитывается в объеме оказанных услуг связи по передаче данных при повременной системе оплаты.</w:t>
      </w:r>
    </w:p>
    <w:p w:rsidR="008451F6" w:rsidRPr="009E5115" w:rsidRDefault="008451F6" w:rsidP="008451F6">
      <w:pPr>
        <w:pStyle w:val="a4"/>
      </w:pPr>
      <w:r w:rsidRPr="009E5115">
        <w:t>3.2.6. Плата за предоставление Исполнителем доступа к сети передачи данных взимается однократно за каждый факт предоставления доступа к сети передачи данных.</w:t>
      </w:r>
      <w:r w:rsidRPr="00E52F47">
        <w:rPr>
          <w:rStyle w:val="af0"/>
        </w:rPr>
        <w:footnoteReference w:id="2"/>
      </w:r>
    </w:p>
    <w:p w:rsidR="008451F6" w:rsidRPr="00C8694B" w:rsidRDefault="008451F6" w:rsidP="008451F6">
      <w:pPr>
        <w:pStyle w:val="a4"/>
      </w:pPr>
      <w:r>
        <w:t>3.3</w:t>
      </w:r>
      <w:r w:rsidRPr="00C8694B">
        <w:t xml:space="preserve">. Начисления по Роумингу производятся на основании данных оборудования </w:t>
      </w:r>
      <w:proofErr w:type="spellStart"/>
      <w:r w:rsidRPr="00C8694B">
        <w:t>Роумингового</w:t>
      </w:r>
      <w:proofErr w:type="spellEnd"/>
      <w:r w:rsidRPr="00C8694B">
        <w:t xml:space="preserve"> партнера Исполнителя за фактически оказанные Заказчику Услуги.</w:t>
      </w:r>
    </w:p>
    <w:p w:rsidR="008451F6" w:rsidRPr="00C8694B" w:rsidRDefault="008451F6" w:rsidP="008451F6">
      <w:pPr>
        <w:pStyle w:val="a4"/>
      </w:pPr>
      <w:r w:rsidRPr="00C8694B">
        <w:t>3.</w:t>
      </w:r>
      <w:r>
        <w:t>3.1</w:t>
      </w:r>
      <w:r w:rsidRPr="00C8694B">
        <w:t xml:space="preserve">. Ввиду наличия технических особенностей в процедуре обмена информацией об объеме оказанных Заказчику Услуг между Исполнителем и </w:t>
      </w:r>
      <w:proofErr w:type="spellStart"/>
      <w:r w:rsidRPr="00C8694B">
        <w:t>Роуминговым</w:t>
      </w:r>
      <w:proofErr w:type="spellEnd"/>
      <w:r w:rsidRPr="00C8694B">
        <w:t xml:space="preserve"> партнером Исполнителя, Начисления по Роумингу могут осуществляться с задержкой до 30 (тридцати) дней по мере поступления данных об объеме оказанных Услуг от </w:t>
      </w:r>
      <w:proofErr w:type="spellStart"/>
      <w:r w:rsidRPr="00C8694B">
        <w:t>Роуминговых</w:t>
      </w:r>
      <w:proofErr w:type="spellEnd"/>
      <w:r w:rsidRPr="00C8694B">
        <w:t xml:space="preserve"> партнеров Исполнителя, в связи с чем на Лицевом счете может образоваться задолженность за оказанные Услуги.</w:t>
      </w:r>
    </w:p>
    <w:p w:rsidR="008451F6" w:rsidRDefault="008451F6" w:rsidP="008451F6">
      <w:pPr>
        <w:pStyle w:val="a4"/>
      </w:pPr>
      <w:r w:rsidRPr="00C8694B">
        <w:t>3.</w:t>
      </w:r>
      <w:r>
        <w:t>3.2</w:t>
      </w:r>
      <w:r w:rsidRPr="00C8694B">
        <w:t xml:space="preserve">. Информация о тарифах при использовании Роуминга, о территориях, на которых предоставляется Роуминг, а также информация о тарифах на Услуги для Заказчика, находящегося за пределами субъекта Российской Федерации, на территории которого Заказчик заключил настоящий Контракт, </w:t>
      </w:r>
      <w:r w:rsidRPr="00C8694B">
        <w:lastRenderedPageBreak/>
        <w:t xml:space="preserve">содержится на сайте </w:t>
      </w:r>
      <w:hyperlink r:id="rId11" w:history="1">
        <w:r w:rsidRPr="00A14EDC">
          <w:rPr>
            <w:rStyle w:val="af2"/>
          </w:rPr>
          <w:t>www.megafon.ru</w:t>
        </w:r>
      </w:hyperlink>
      <w:r w:rsidRPr="00C8694B">
        <w:t xml:space="preserve"> и предоставляется Заказчику в контактном центре Исполнителя и местах продаж и обслуживания абонентов Исполнителя.</w:t>
      </w:r>
    </w:p>
    <w:p w:rsidR="008451F6" w:rsidRPr="00D303B4" w:rsidRDefault="008451F6" w:rsidP="008451F6">
      <w:pPr>
        <w:pStyle w:val="a4"/>
      </w:pPr>
      <w:r w:rsidRPr="00D303B4">
        <w:t>3.</w:t>
      </w:r>
      <w:r>
        <w:t>4</w:t>
      </w:r>
      <w:r w:rsidRPr="00D303B4">
        <w:t xml:space="preserve">. Тарифы на Услуги, выбранные Заказчиком, указываются в Тарифном плане, который является неотъемлемой частью Контракта (Приложение № </w:t>
      </w:r>
      <w:r>
        <w:t>1</w:t>
      </w:r>
      <w:r w:rsidRPr="00D303B4">
        <w:t xml:space="preserve"> к настоящему </w:t>
      </w:r>
      <w:r w:rsidRPr="00D303B4">
        <w:rPr>
          <w:bCs/>
        </w:rPr>
        <w:t>Контракту</w:t>
      </w:r>
      <w:r w:rsidRPr="00D303B4">
        <w:t>).</w:t>
      </w:r>
    </w:p>
    <w:p w:rsidR="008451F6" w:rsidRPr="009E5115" w:rsidRDefault="008451F6" w:rsidP="008451F6">
      <w:pPr>
        <w:pStyle w:val="a4"/>
        <w:rPr>
          <w:bCs/>
        </w:rPr>
      </w:pPr>
      <w:r w:rsidRPr="009E5115">
        <w:rPr>
          <w:bCs/>
        </w:rPr>
        <w:t>3.5. О</w:t>
      </w:r>
      <w:r w:rsidRPr="009E5115">
        <w:t xml:space="preserve">казываемые Исполнителем Услуги подлежат оплате Заказчиком в соответствии с авансовой системой оплаты </w:t>
      </w:r>
      <w:r w:rsidRPr="009E5115">
        <w:rPr>
          <w:kern w:val="24"/>
        </w:rPr>
        <w:t xml:space="preserve">на основании данных учета </w:t>
      </w:r>
      <w:proofErr w:type="spellStart"/>
      <w:r w:rsidRPr="009E5115">
        <w:rPr>
          <w:kern w:val="24"/>
        </w:rPr>
        <w:t>Биллинговой</w:t>
      </w:r>
      <w:proofErr w:type="spellEnd"/>
      <w:r w:rsidRPr="009E5115">
        <w:rPr>
          <w:kern w:val="24"/>
        </w:rPr>
        <w:t xml:space="preserve"> системы</w:t>
      </w:r>
      <w:r w:rsidRPr="009E5115">
        <w:t>.</w:t>
      </w:r>
    </w:p>
    <w:p w:rsidR="008451F6" w:rsidRPr="009E5115" w:rsidRDefault="008451F6" w:rsidP="008451F6">
      <w:pPr>
        <w:pStyle w:val="a4"/>
      </w:pPr>
      <w:r w:rsidRPr="009E5115">
        <w:t>3.5.1. При оплате Услуг посредством авансового платежа Заказчиком осуществляется внесение определенных денежных сумм на Лицевой счёт Заказчика, с которого Исполнитель снимает платежи за оказанные Заказчику Услуги.</w:t>
      </w:r>
    </w:p>
    <w:p w:rsidR="008451F6" w:rsidRPr="009E5115" w:rsidRDefault="008451F6" w:rsidP="008451F6">
      <w:pPr>
        <w:pStyle w:val="a4"/>
      </w:pPr>
      <w:r w:rsidRPr="009E5115">
        <w:t xml:space="preserve">3.5.2. Заказчик имеет право пользоваться Услугами Исполнителя только при состоянии Баланса </w:t>
      </w:r>
      <w:proofErr w:type="gramStart"/>
      <w:r w:rsidRPr="009E5115">
        <w:t>Лицевого счета Заказчика</w:t>
      </w:r>
      <w:proofErr w:type="gramEnd"/>
      <w:r w:rsidRPr="009E5115">
        <w:t xml:space="preserve"> превышающего Порог отключения, указанного в Тарифном плане. Сумма авансового платежа определяется Заказчиком самостоятельно, исходя из перечня заказанных Услуг в соответствии с тарифами Исполнителя. Исполнитель не предоставляет Услуги Заказчику до поступления оплаты от Заказчика в размере, превышающем Порог отключения.</w:t>
      </w:r>
    </w:p>
    <w:p w:rsidR="008451F6" w:rsidRPr="009E5115" w:rsidRDefault="008451F6" w:rsidP="008451F6">
      <w:pPr>
        <w:pStyle w:val="a4"/>
      </w:pPr>
      <w:r w:rsidRPr="009E5115">
        <w:t>3.5.3. Исполнитель ограничивает предоставление Заказчику Услуг без предварительного уведомления Заказчика, если состояние Баланса Лицевого счета Заказчика достигает Порога отключения, за исключением случаев, установленных законодательством Российской Федерации.</w:t>
      </w:r>
    </w:p>
    <w:p w:rsidR="008451F6" w:rsidRPr="009E5115" w:rsidRDefault="008451F6" w:rsidP="008451F6">
      <w:pPr>
        <w:pStyle w:val="a4"/>
      </w:pPr>
      <w:r w:rsidRPr="009E5115">
        <w:t>3.5.4. В случае образования за Расчетный период задолженности Заказчика за оказанные Услуги счет на оплату указанной задолженности должен быть оплачен до конца календарного месяца, следующего за Расчетным периодом. Счет подлежит оплате независимо от того, применялись ли к Заказчику меры по ограничению предоставления Услуг в соответствии с пунктом 3.5.3. настоящего Контракта.</w:t>
      </w:r>
    </w:p>
    <w:p w:rsidR="008451F6" w:rsidRPr="009E5115" w:rsidRDefault="008451F6" w:rsidP="008451F6">
      <w:pPr>
        <w:pStyle w:val="a4"/>
      </w:pPr>
      <w:r w:rsidRPr="009E5115">
        <w:t>3.5.5. Возобновление оказания Услуг производится в течение 1 (одного) дня после пополнения Лицевого счета Заказчика до уровня, превышающего Порог отключения.</w:t>
      </w:r>
    </w:p>
    <w:p w:rsidR="008451F6" w:rsidRPr="009E5115" w:rsidRDefault="008451F6" w:rsidP="008451F6">
      <w:pPr>
        <w:pStyle w:val="a4"/>
        <w:tabs>
          <w:tab w:val="left" w:pos="0"/>
        </w:tabs>
      </w:pPr>
      <w:r w:rsidRPr="009E5115">
        <w:t xml:space="preserve">3.5.6. Исполнитель выставляет Заказчику счет на оплату оказанных Услуг (задолженности за оказанные Услуги) и Акт оказанных услуг, не позднее </w:t>
      </w:r>
      <w:r w:rsidRPr="001C15B0">
        <w:t>15 числа месяца, следующего за Расчетным периодом</w:t>
      </w:r>
      <w:r w:rsidRPr="009E5115">
        <w:t xml:space="preserve">. Счет-фактура выставляется Исполнителем в соответствии с действующим законодательством Российской Федерации. </w:t>
      </w:r>
      <w:r w:rsidRPr="00EB5A2B">
        <w:t xml:space="preserve">Доставка счетов, Актов оказанных услуг и счетов-фактур осуществляется Исполнителем по адресу, указанному в разделе </w:t>
      </w:r>
      <w:r>
        <w:t>9</w:t>
      </w:r>
      <w:r w:rsidRPr="00EB5A2B">
        <w:t xml:space="preserve"> настоящего Контракта</w:t>
      </w:r>
      <w:r w:rsidRPr="009E5115">
        <w:t xml:space="preserve">. </w:t>
      </w:r>
    </w:p>
    <w:p w:rsidR="008451F6" w:rsidRPr="009E5115" w:rsidRDefault="008451F6" w:rsidP="008451F6">
      <w:pPr>
        <w:pStyle w:val="a4"/>
      </w:pPr>
      <w:r w:rsidRPr="009E5115">
        <w:t>3.5.7. Акт оказанных услуг, подписанный Сторонами, подтверждает приемку Заказчиком оказанных Исполнителем Услуг за указанный период, в полном объеме. Если Заказчик не подпишет Акт оказанных услуг или не направит Исполнителю в письменном виде мотивированный отказ от его подписания в течение 5 (пяти) календарных дней со дня получения от Исполнителя Акта оказанных услуг, Услуги считаются принятыми Заказчиком в полном объеме и без замечаний.</w:t>
      </w:r>
    </w:p>
    <w:p w:rsidR="008451F6" w:rsidRPr="00C8694B" w:rsidRDefault="008451F6" w:rsidP="008451F6">
      <w:pPr>
        <w:pStyle w:val="a4"/>
      </w:pPr>
      <w:r w:rsidRPr="00C8694B">
        <w:t>3.</w:t>
      </w:r>
      <w:r>
        <w:t>6</w:t>
      </w:r>
      <w:r w:rsidRPr="00C8694B">
        <w:t>. Заказчик производит оплату Услуг Исполнителя с обязательным указанием в платежных документах номера Лицевого счёта. Услуги, оказанные Исполнителем при использовании Абонентских номеров, автоматически учитываются на одном Лицевом счете Заказчика в счет оплаты по всем Абонентским номерам Заказчика, Услуги по которым учитываются на данном Лицевом счете Заказчика.</w:t>
      </w:r>
      <w:r w:rsidRPr="00C8694B" w:rsidDel="005815D0">
        <w:t xml:space="preserve"> </w:t>
      </w:r>
      <w:r w:rsidRPr="00C8694B">
        <w:t>По желанию Заказчика Услуги, оказанные Исполнителем, могут учитываться на нескольких Лицевых счетах.</w:t>
      </w:r>
    </w:p>
    <w:p w:rsidR="008451F6" w:rsidRPr="00C8694B" w:rsidRDefault="008451F6" w:rsidP="008451F6">
      <w:pPr>
        <w:pStyle w:val="a4"/>
      </w:pPr>
      <w:r w:rsidRPr="00C8694B">
        <w:t>3.</w:t>
      </w:r>
      <w:r>
        <w:t>7</w:t>
      </w:r>
      <w:r w:rsidRPr="00C8694B">
        <w:t xml:space="preserve">. В случае возникновения разногласий по стоимости оказанных Услуг основанием для расчетов Сторон являются данные </w:t>
      </w:r>
      <w:proofErr w:type="spellStart"/>
      <w:r w:rsidRPr="00C8694B">
        <w:t>Биллинговой</w:t>
      </w:r>
      <w:proofErr w:type="spellEnd"/>
      <w:r w:rsidRPr="00C8694B">
        <w:t xml:space="preserve"> системы.</w:t>
      </w:r>
    </w:p>
    <w:p w:rsidR="008451F6" w:rsidRPr="00C8694B" w:rsidRDefault="008451F6" w:rsidP="008451F6">
      <w:pPr>
        <w:pStyle w:val="a4"/>
      </w:pPr>
      <w:r w:rsidRPr="00C8694B">
        <w:t>3.</w:t>
      </w:r>
      <w:r>
        <w:t>8</w:t>
      </w:r>
      <w:r w:rsidRPr="00C8694B">
        <w:t>. В случае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Контрактом и законодательством Российской Федерации.</w:t>
      </w:r>
    </w:p>
    <w:p w:rsidR="008451F6" w:rsidRPr="00C8694B" w:rsidRDefault="008451F6" w:rsidP="008451F6">
      <w:pPr>
        <w:pStyle w:val="a4"/>
      </w:pPr>
      <w:r w:rsidRPr="00C8694B">
        <w:t>3.</w:t>
      </w:r>
      <w:r>
        <w:t>9</w:t>
      </w:r>
      <w:r w:rsidRPr="00C8694B">
        <w:t>. Наличие у Заказчика замечаний по качеству и объему Услуг не освобождает Заказчика от обязанности оплатить полную сумму счета, а в случае признания замечаний обоснованными, Исполнитель производит корректировку суммы счета в месяце, следующем за Расчетным периодом.</w:t>
      </w:r>
    </w:p>
    <w:p w:rsidR="008451F6" w:rsidRDefault="008451F6" w:rsidP="000B7C64">
      <w:pPr>
        <w:pStyle w:val="a4"/>
      </w:pPr>
      <w:r w:rsidRPr="00C8694B">
        <w:t>3.</w:t>
      </w:r>
      <w:r>
        <w:t>10</w:t>
      </w:r>
      <w:r w:rsidRPr="00C8694B">
        <w:t xml:space="preserve">. Расчеты за оказанные Услуги производятся за счет средств </w:t>
      </w:r>
      <w:r w:rsidR="000B7C64">
        <w:rPr>
          <w:b/>
        </w:rPr>
        <w:t xml:space="preserve">Заказчика, </w:t>
      </w:r>
      <w:r w:rsidRPr="00C8694B">
        <w:t xml:space="preserve">в форме безналичного расчета, путем перечисления денежных средств со счета Заказчика на расчетный счет </w:t>
      </w:r>
      <w:r w:rsidR="000B7C64">
        <w:t>Исполнителя.</w:t>
      </w:r>
    </w:p>
    <w:p w:rsidR="008451F6" w:rsidRDefault="008451F6" w:rsidP="008451F6">
      <w:pPr>
        <w:pStyle w:val="a4"/>
      </w:pPr>
    </w:p>
    <w:p w:rsidR="008451F6" w:rsidRDefault="008451F6" w:rsidP="008451F6">
      <w:pPr>
        <w:pStyle w:val="a4"/>
      </w:pPr>
    </w:p>
    <w:p w:rsidR="008451F6" w:rsidRPr="005E2CF3" w:rsidRDefault="008451F6" w:rsidP="008451F6">
      <w:pPr>
        <w:jc w:val="center"/>
        <w:rPr>
          <w:b/>
        </w:rPr>
      </w:pPr>
      <w:r w:rsidRPr="005E2CF3">
        <w:rPr>
          <w:b/>
        </w:rPr>
        <w:t>4. ОТВЕТСТВЕННОСТЬ СТОРОН</w:t>
      </w:r>
    </w:p>
    <w:p w:rsidR="008451F6" w:rsidRPr="00C8694B" w:rsidRDefault="008451F6" w:rsidP="008451F6">
      <w:pPr>
        <w:pStyle w:val="a4"/>
      </w:pPr>
    </w:p>
    <w:p w:rsidR="008451F6" w:rsidRDefault="008451F6" w:rsidP="008451F6">
      <w:pPr>
        <w:pStyle w:val="a4"/>
        <w:widowControl w:val="0"/>
        <w:tabs>
          <w:tab w:val="left" w:pos="0"/>
        </w:tabs>
      </w:pPr>
      <w:r w:rsidRPr="00C8694B">
        <w:t>4.1 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Российской Федерации, а также условиями Контракта.</w:t>
      </w:r>
    </w:p>
    <w:p w:rsidR="008451F6" w:rsidRDefault="008451F6" w:rsidP="008451F6">
      <w:pPr>
        <w:pStyle w:val="a4"/>
        <w:widowControl w:val="0"/>
        <w:tabs>
          <w:tab w:val="left" w:pos="0"/>
        </w:tabs>
      </w:pPr>
      <w:r w:rsidRPr="005E2CF3">
        <w:t xml:space="preserve">4.2. Исполнитель не несет ответственность за установку, эксплуатацию или техническое </w:t>
      </w:r>
      <w:r w:rsidRPr="005E2CF3">
        <w:lastRenderedPageBreak/>
        <w:t>обслуживание любых каналов связи, оборудования или программного обеспечения, не предоставленных Исполнителем по настоящему Контракту, а также за передачу или прием информации посредством таких каналов связи, оборудования или программного обеспечения.</w:t>
      </w:r>
    </w:p>
    <w:p w:rsidR="008451F6" w:rsidRPr="00DE5E0E" w:rsidRDefault="008451F6" w:rsidP="008451F6">
      <w:pPr>
        <w:pStyle w:val="a4"/>
        <w:widowControl w:val="0"/>
        <w:tabs>
          <w:tab w:val="left" w:pos="0"/>
        </w:tabs>
      </w:pPr>
      <w:r w:rsidRPr="00DE5E0E">
        <w:t>4.3. Исполнитель не несет ответственности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w:t>
      </w:r>
    </w:p>
    <w:p w:rsidR="008451F6" w:rsidRPr="00C8694B" w:rsidRDefault="008451F6" w:rsidP="008451F6">
      <w:pPr>
        <w:pStyle w:val="aa"/>
        <w:numPr>
          <w:ilvl w:val="2"/>
          <w:numId w:val="0"/>
        </w:numPr>
        <w:rPr>
          <w:rFonts w:eastAsiaTheme="minorHAnsi" w:cstheme="minorBidi"/>
          <w:b w:val="0"/>
          <w:color w:val="auto"/>
          <w:kern w:val="24"/>
        </w:rPr>
      </w:pPr>
      <w:r w:rsidRPr="00C8694B">
        <w:rPr>
          <w:rFonts w:eastAsiaTheme="minorHAnsi" w:cstheme="minorBidi"/>
          <w:b w:val="0"/>
          <w:color w:val="auto"/>
          <w:kern w:val="24"/>
        </w:rPr>
        <w:t>4.</w:t>
      </w:r>
      <w:r>
        <w:rPr>
          <w:rFonts w:eastAsiaTheme="minorHAnsi" w:cstheme="minorBidi"/>
          <w:b w:val="0"/>
          <w:color w:val="auto"/>
          <w:kern w:val="24"/>
        </w:rPr>
        <w:t>4</w:t>
      </w:r>
      <w:r w:rsidRPr="00C8694B">
        <w:rPr>
          <w:rFonts w:eastAsiaTheme="minorHAnsi" w:cstheme="minorBidi"/>
          <w:b w:val="0"/>
          <w:color w:val="auto"/>
          <w:kern w:val="24"/>
        </w:rPr>
        <w:t xml:space="preserve">. </w:t>
      </w:r>
      <w:r>
        <w:rPr>
          <w:rFonts w:eastAsiaTheme="minorHAnsi" w:cstheme="minorBidi"/>
          <w:b w:val="0"/>
          <w:color w:val="auto"/>
          <w:kern w:val="24"/>
        </w:rPr>
        <w:t>В случае не</w:t>
      </w:r>
      <w:r w:rsidRPr="00C8694B">
        <w:rPr>
          <w:rFonts w:eastAsiaTheme="minorHAnsi" w:cstheme="minorBidi"/>
          <w:b w:val="0"/>
          <w:color w:val="auto"/>
          <w:kern w:val="24"/>
        </w:rPr>
        <w:t xml:space="preserve">соблюдения Заказчиком условия, указанного в </w:t>
      </w:r>
      <w:r w:rsidRPr="00B171CA">
        <w:rPr>
          <w:rFonts w:eastAsiaTheme="minorHAnsi" w:cstheme="minorBidi"/>
          <w:b w:val="0"/>
          <w:color w:val="auto"/>
          <w:kern w:val="24"/>
        </w:rPr>
        <w:t>пункте 2.3.4.1.</w:t>
      </w:r>
      <w:r w:rsidRPr="00C8694B">
        <w:rPr>
          <w:rFonts w:eastAsiaTheme="minorHAnsi" w:cstheme="minorBidi"/>
          <w:b w:val="0"/>
          <w:color w:val="auto"/>
          <w:kern w:val="24"/>
        </w:rPr>
        <w:t xml:space="preserve"> настоящего Контракта</w:t>
      </w:r>
      <w:r>
        <w:rPr>
          <w:rFonts w:eastAsiaTheme="minorHAnsi" w:cstheme="minorBidi"/>
          <w:b w:val="0"/>
          <w:color w:val="auto"/>
          <w:kern w:val="24"/>
        </w:rPr>
        <w:t>,</w:t>
      </w:r>
      <w:r w:rsidRPr="00C8694B">
        <w:rPr>
          <w:rFonts w:eastAsiaTheme="minorHAnsi" w:cstheme="minorBidi"/>
          <w:b w:val="0"/>
          <w:color w:val="auto"/>
          <w:kern w:val="24"/>
        </w:rPr>
        <w:t xml:space="preserve"> Заказчик несет обязательства по оплате оказанных Исполнителем Услуг, полученных с использованием утерянной SIM-карты, в том числе в случае взлома персонального идентификационного номера (</w:t>
      </w:r>
      <w:r w:rsidRPr="00C8694B">
        <w:rPr>
          <w:rFonts w:eastAsiaTheme="minorHAnsi" w:cstheme="minorBidi"/>
          <w:b w:val="0"/>
          <w:color w:val="auto"/>
          <w:kern w:val="24"/>
          <w:lang w:val="en-US"/>
        </w:rPr>
        <w:t>PIN</w:t>
      </w:r>
      <w:r w:rsidRPr="00C8694B">
        <w:rPr>
          <w:rFonts w:eastAsiaTheme="minorHAnsi" w:cstheme="minorBidi"/>
          <w:b w:val="0"/>
          <w:color w:val="auto"/>
          <w:kern w:val="24"/>
        </w:rPr>
        <w:t>-кода), вплоть до момента получения Исполнителем заявления о ее утрате.</w:t>
      </w:r>
    </w:p>
    <w:p w:rsidR="008451F6" w:rsidRDefault="008451F6" w:rsidP="008451F6">
      <w:pPr>
        <w:pStyle w:val="a4"/>
        <w:autoSpaceDE w:val="0"/>
        <w:autoSpaceDN w:val="0"/>
        <w:adjustRightInd w:val="0"/>
      </w:pPr>
      <w:r w:rsidRPr="00C8694B">
        <w:t>4.</w:t>
      </w:r>
      <w:r>
        <w:t>5</w:t>
      </w:r>
      <w:r w:rsidRPr="00C8694B">
        <w:t>. Стороны не несут ответственности друг перед другом за упущенную выгоду или какие-либо иные косвенные убытки, а также освобождаются от ответственности за неисполнение или ненадлежащее исполнение обязательств по настоящему Контракту, вызванное обстоятельствами непреодолимой силы или по вине другой Стороны.</w:t>
      </w:r>
    </w:p>
    <w:p w:rsidR="008451F6" w:rsidRPr="009C3B68" w:rsidRDefault="008451F6" w:rsidP="008451F6">
      <w:pPr>
        <w:pStyle w:val="a4"/>
        <w:autoSpaceDE w:val="0"/>
        <w:autoSpaceDN w:val="0"/>
        <w:adjustRightInd w:val="0"/>
        <w:rPr>
          <w:b/>
        </w:rPr>
      </w:pPr>
    </w:p>
    <w:p w:rsidR="008451F6" w:rsidRDefault="008451F6" w:rsidP="008451F6">
      <w:pPr>
        <w:pStyle w:val="21"/>
        <w:spacing w:after="0" w:line="240" w:lineRule="auto"/>
        <w:jc w:val="center"/>
        <w:rPr>
          <w:rFonts w:eastAsiaTheme="minorHAnsi" w:cstheme="minorBidi"/>
          <w:b/>
        </w:rPr>
      </w:pPr>
      <w:r w:rsidRPr="00C8694B">
        <w:rPr>
          <w:rFonts w:eastAsiaTheme="minorHAnsi" w:cstheme="minorBidi"/>
          <w:b/>
        </w:rPr>
        <w:t>5</w:t>
      </w:r>
      <w:r>
        <w:rPr>
          <w:rFonts w:eastAsiaTheme="minorHAnsi" w:cstheme="minorBidi"/>
          <w:b/>
        </w:rPr>
        <w:t>. ПОРЯДОК РАССМОТРЕНИЯ СПОРОВ</w:t>
      </w:r>
    </w:p>
    <w:p w:rsidR="008451F6" w:rsidRDefault="008451F6" w:rsidP="008451F6">
      <w:pPr>
        <w:pStyle w:val="21"/>
        <w:spacing w:after="0" w:line="240" w:lineRule="auto"/>
        <w:jc w:val="center"/>
        <w:rPr>
          <w:rFonts w:eastAsiaTheme="minorHAnsi" w:cstheme="minorBidi"/>
          <w:b/>
        </w:rPr>
      </w:pPr>
    </w:p>
    <w:p w:rsidR="008451F6" w:rsidRPr="00B171CA" w:rsidRDefault="008451F6" w:rsidP="008451F6">
      <w:pPr>
        <w:pStyle w:val="a4"/>
      </w:pPr>
      <w:r w:rsidRPr="00B171CA">
        <w:t>5.1. В случае возникновения споров или разногласий Стороны примут все меры к их решению путем переговоров.</w:t>
      </w:r>
    </w:p>
    <w:p w:rsidR="000B7C64" w:rsidRDefault="008451F6" w:rsidP="008451F6">
      <w:pPr>
        <w:pStyle w:val="a4"/>
        <w:rPr>
          <w:kern w:val="24"/>
        </w:rPr>
      </w:pPr>
      <w:r w:rsidRPr="00C8694B">
        <w:t xml:space="preserve">5.2. При неисполнении или ненадлежащем исполнении Сторонами обязательств по настоящему Контракту Сторона до </w:t>
      </w:r>
      <w:r w:rsidRPr="006E24A2">
        <w:t>обращения в суд предъявляет другой Стороне письменную претензию.</w:t>
      </w:r>
      <w:r w:rsidRPr="006E24A2">
        <w:rPr>
          <w:kern w:val="24"/>
        </w:rPr>
        <w:t xml:space="preserve"> Претензия рассматривается </w:t>
      </w:r>
      <w:r w:rsidRPr="006E24A2">
        <w:t xml:space="preserve">Стороной, получившей претензию, </w:t>
      </w:r>
      <w:r w:rsidRPr="006E24A2">
        <w:rPr>
          <w:kern w:val="24"/>
        </w:rPr>
        <w:t>в срок, не превышающий 30 (Тридцать) календарных дней с даты регистрации</w:t>
      </w:r>
      <w:r w:rsidRPr="00C8694B">
        <w:rPr>
          <w:kern w:val="24"/>
        </w:rPr>
        <w:t xml:space="preserve"> претензии.</w:t>
      </w:r>
      <w:r w:rsidRPr="00D17054">
        <w:rPr>
          <w:kern w:val="24"/>
        </w:rPr>
        <w:t xml:space="preserve"> </w:t>
      </w:r>
    </w:p>
    <w:p w:rsidR="008451F6" w:rsidRDefault="008451F6" w:rsidP="008451F6">
      <w:pPr>
        <w:pStyle w:val="a4"/>
        <w:rPr>
          <w:kern w:val="24"/>
        </w:rPr>
      </w:pPr>
      <w:r w:rsidRPr="00C8694B">
        <w:rPr>
          <w:kern w:val="24"/>
        </w:rPr>
        <w:t xml:space="preserve">5.3. При отклонении претензии полностью или частично либо неполучении ответа в установленные для ее рассмотрения сроки </w:t>
      </w:r>
      <w:r w:rsidRPr="00C8694B">
        <w:t xml:space="preserve">Сторона, направившая претензию, </w:t>
      </w:r>
      <w:r w:rsidRPr="00C8694B">
        <w:rPr>
          <w:kern w:val="24"/>
        </w:rPr>
        <w:t xml:space="preserve">имеет право предъявить иск </w:t>
      </w:r>
      <w:r>
        <w:rPr>
          <w:kern w:val="24"/>
        </w:rPr>
        <w:t xml:space="preserve">в арбитражный суд </w:t>
      </w:r>
      <w:r w:rsidR="000B7C64">
        <w:rPr>
          <w:kern w:val="24"/>
        </w:rPr>
        <w:t>Кировской области</w:t>
      </w:r>
      <w:r>
        <w:rPr>
          <w:kern w:val="24"/>
        </w:rPr>
        <w:t>.</w:t>
      </w:r>
      <w:r w:rsidRPr="00C8694B">
        <w:rPr>
          <w:kern w:val="24"/>
        </w:rPr>
        <w:t xml:space="preserve"> </w:t>
      </w:r>
    </w:p>
    <w:p w:rsidR="008451F6" w:rsidRDefault="008451F6" w:rsidP="008451F6">
      <w:pPr>
        <w:pStyle w:val="a4"/>
        <w:rPr>
          <w:kern w:val="24"/>
        </w:rPr>
      </w:pPr>
    </w:p>
    <w:p w:rsidR="008451F6" w:rsidRPr="00B171CA" w:rsidRDefault="008451F6" w:rsidP="008451F6">
      <w:pPr>
        <w:pStyle w:val="aa"/>
        <w:ind w:left="0" w:firstLine="0"/>
        <w:jc w:val="center"/>
        <w:rPr>
          <w:rFonts w:eastAsiaTheme="minorHAnsi" w:cstheme="minorBidi"/>
          <w:color w:val="auto"/>
          <w:kern w:val="24"/>
        </w:rPr>
      </w:pPr>
      <w:r w:rsidRPr="00B171CA">
        <w:rPr>
          <w:rFonts w:eastAsiaTheme="minorHAnsi" w:cstheme="minorBidi"/>
          <w:color w:val="auto"/>
        </w:rPr>
        <w:t>6. СРОК ДЕЙСТВИЯ КОНТРАКТА</w:t>
      </w:r>
      <w:r>
        <w:rPr>
          <w:rFonts w:eastAsiaTheme="minorHAnsi" w:cstheme="minorBidi"/>
          <w:color w:val="auto"/>
        </w:rPr>
        <w:t xml:space="preserve">, </w:t>
      </w:r>
      <w:r w:rsidRPr="00B171CA">
        <w:rPr>
          <w:rFonts w:eastAsiaTheme="minorHAnsi" w:cstheme="minorBidi"/>
          <w:color w:val="auto"/>
        </w:rPr>
        <w:t>ПОРЯДОК ЕГО ИЗМЕНЕНИЯ И РАСТОРЖЕНИЯ</w:t>
      </w:r>
    </w:p>
    <w:p w:rsidR="008451F6" w:rsidRPr="00C8694B" w:rsidRDefault="008451F6" w:rsidP="008451F6">
      <w:pPr>
        <w:pStyle w:val="a4"/>
      </w:pPr>
    </w:p>
    <w:p w:rsidR="008451F6" w:rsidRDefault="008451F6" w:rsidP="008451F6">
      <w:pPr>
        <w:pStyle w:val="a4"/>
        <w:autoSpaceDE w:val="0"/>
        <w:autoSpaceDN w:val="0"/>
        <w:adjustRightInd w:val="0"/>
        <w:rPr>
          <w:bCs/>
        </w:rPr>
      </w:pPr>
      <w:r w:rsidRPr="00966299">
        <w:rPr>
          <w:bCs/>
        </w:rPr>
        <w:t xml:space="preserve">6.1. Настоящий </w:t>
      </w:r>
      <w:r w:rsidRPr="00966299">
        <w:rPr>
          <w:rStyle w:val="af1"/>
        </w:rPr>
        <w:t xml:space="preserve">Контракт </w:t>
      </w:r>
      <w:r w:rsidRPr="00966299">
        <w:rPr>
          <w:bCs/>
        </w:rPr>
        <w:t>вступает в силу с момен</w:t>
      </w:r>
      <w:r w:rsidR="000B7C64">
        <w:rPr>
          <w:bCs/>
        </w:rPr>
        <w:t>та подписания и действует до «31</w:t>
      </w:r>
      <w:r w:rsidRPr="00966299">
        <w:rPr>
          <w:bCs/>
        </w:rPr>
        <w:t>»</w:t>
      </w:r>
      <w:r w:rsidR="000B7C64">
        <w:rPr>
          <w:bCs/>
        </w:rPr>
        <w:t xml:space="preserve"> декабря</w:t>
      </w:r>
      <w:r w:rsidRPr="00966299">
        <w:rPr>
          <w:color w:val="FF0000"/>
        </w:rPr>
        <w:t xml:space="preserve"> </w:t>
      </w:r>
      <w:r w:rsidRPr="00966299">
        <w:rPr>
          <w:bCs/>
        </w:rPr>
        <w:t>20</w:t>
      </w:r>
      <w:r w:rsidR="000B7C64">
        <w:rPr>
          <w:bCs/>
        </w:rPr>
        <w:t>20</w:t>
      </w:r>
      <w:r w:rsidRPr="00966299">
        <w:rPr>
          <w:bCs/>
        </w:rPr>
        <w:t xml:space="preserve"> года, либо до</w:t>
      </w:r>
      <w:r w:rsidRPr="00C8694B">
        <w:rPr>
          <w:bCs/>
        </w:rPr>
        <w:t xml:space="preserve"> момента достижения объема оказанных Услуг Цены Контракта, указанной в пункте</w:t>
      </w:r>
      <w:r>
        <w:rPr>
          <w:bCs/>
        </w:rPr>
        <w:t xml:space="preserve"> 3.1. </w:t>
      </w:r>
      <w:r w:rsidRPr="00C8694B">
        <w:rPr>
          <w:bCs/>
        </w:rPr>
        <w:t xml:space="preserve">настоящего </w:t>
      </w:r>
      <w:r>
        <w:rPr>
          <w:bCs/>
        </w:rPr>
        <w:t xml:space="preserve">Контракта, в зависимости от того, что наступит ранее, </w:t>
      </w:r>
      <w:r w:rsidRPr="0025684F">
        <w:rPr>
          <w:bCs/>
        </w:rPr>
        <w:t xml:space="preserve">а в части окончательных расчетов </w:t>
      </w:r>
      <w:r>
        <w:rPr>
          <w:bCs/>
        </w:rPr>
        <w:t xml:space="preserve">настоящий Контракт действует </w:t>
      </w:r>
      <w:r w:rsidRPr="0025684F">
        <w:rPr>
          <w:bCs/>
        </w:rPr>
        <w:t>до полного исполнения сторонами своих обязательств</w:t>
      </w:r>
      <w:r>
        <w:rPr>
          <w:bCs/>
        </w:rPr>
        <w:t xml:space="preserve">. </w:t>
      </w:r>
    </w:p>
    <w:p w:rsidR="008451F6" w:rsidRPr="00C8694B" w:rsidRDefault="008451F6" w:rsidP="008451F6">
      <w:pPr>
        <w:pStyle w:val="a4"/>
        <w:rPr>
          <w:bCs/>
        </w:rPr>
      </w:pPr>
      <w:r w:rsidRPr="00A307DF">
        <w:rPr>
          <w:bCs/>
        </w:rPr>
        <w:t>6.2. Дата начала оказания Услуг: «_</w:t>
      </w:r>
      <w:proofErr w:type="gramStart"/>
      <w:r w:rsidRPr="00A307DF">
        <w:rPr>
          <w:bCs/>
        </w:rPr>
        <w:t>_»</w:t>
      </w:r>
      <w:r w:rsidRPr="00A307DF">
        <w:rPr>
          <w:b/>
        </w:rPr>
        <w:t>УКАЗАТЬ</w:t>
      </w:r>
      <w:proofErr w:type="gramEnd"/>
      <w:r w:rsidRPr="00A307DF">
        <w:rPr>
          <w:color w:val="FF0000"/>
        </w:rPr>
        <w:t xml:space="preserve"> </w:t>
      </w:r>
      <w:r w:rsidRPr="00A307DF">
        <w:rPr>
          <w:bCs/>
        </w:rPr>
        <w:t>20__ года.</w:t>
      </w:r>
    </w:p>
    <w:p w:rsidR="008451F6" w:rsidRDefault="008451F6" w:rsidP="008451F6">
      <w:pPr>
        <w:pStyle w:val="a4"/>
      </w:pPr>
      <w:r w:rsidRPr="00C8694B">
        <w:t>В случае если Услуги будут оказываться по абонентским номерам, выделенным Заказчику другим оператором связи и подлежащим перенесению в Сеть связи Исполнителя, дата начала о</w:t>
      </w:r>
      <w:r>
        <w:t>казания Услуг с использованием перенесенных</w:t>
      </w:r>
      <w:r w:rsidRPr="00C8694B">
        <w:t xml:space="preserve"> абонентских номеров определяется в соответствии с </w:t>
      </w:r>
      <w:proofErr w:type="spellStart"/>
      <w:r w:rsidRPr="00C8694B">
        <w:t>пп</w:t>
      </w:r>
      <w:proofErr w:type="spellEnd"/>
      <w:r w:rsidRPr="00C8694B">
        <w:t>. «б» п. 154 Правил оказания услуг телефонной связи, утвержденных постановлением Правительства Российской Федерации от 9 декабря 2014 года № 1342.</w:t>
      </w:r>
    </w:p>
    <w:p w:rsidR="008451F6" w:rsidRPr="00B171CA" w:rsidRDefault="008451F6" w:rsidP="008451F6">
      <w:pPr>
        <w:pStyle w:val="a4"/>
        <w:rPr>
          <w:bCs/>
        </w:rPr>
      </w:pPr>
      <w:r w:rsidRPr="00B171CA">
        <w:t xml:space="preserve">6.3. Изменение условий настоящего Контракта при его исполнении не допускается, за исключением их изменения по соглашению Сторон в случаях, предусмотренных статьей 34 и статьей 95 Федерального закона № 44-ФЗ. </w:t>
      </w:r>
      <w:r w:rsidRPr="00B171CA">
        <w:rPr>
          <w:bCs/>
        </w:rPr>
        <w:t xml:space="preserve">Изменение настоящего Контракта осуществляется в письменной форме либо путем совершения </w:t>
      </w:r>
      <w:bookmarkStart w:id="0" w:name="OLE_LINK3"/>
      <w:bookmarkStart w:id="1" w:name="OLE_LINK4"/>
      <w:r w:rsidRPr="00B171CA">
        <w:rPr>
          <w:bCs/>
        </w:rPr>
        <w:t xml:space="preserve">Заказчиком </w:t>
      </w:r>
      <w:bookmarkEnd w:id="0"/>
      <w:bookmarkEnd w:id="1"/>
      <w:r w:rsidRPr="00B171CA">
        <w:rPr>
          <w:bCs/>
        </w:rPr>
        <w:t xml:space="preserve">конклюдентных действий с использованием Идентификаторов, которые позволяют однозначно идентифицировать Заказчика и установить его волеизъявление. </w:t>
      </w:r>
    </w:p>
    <w:p w:rsidR="008451F6" w:rsidRPr="00B171CA" w:rsidRDefault="008451F6" w:rsidP="008451F6">
      <w:pPr>
        <w:pStyle w:val="a4"/>
      </w:pPr>
      <w:r w:rsidRPr="00B171CA">
        <w:rPr>
          <w:bCs/>
        </w:rPr>
        <w:t xml:space="preserve">6.4. </w:t>
      </w:r>
      <w:r w:rsidRPr="00B171CA">
        <w:t>Настоящий Контракт может быть расторгнут по соглашению Сторон, по решению суда</w:t>
      </w:r>
      <w:r w:rsidRPr="009E5115">
        <w:t>, а также в случае одностороннего отказа Стороны Контракта от исполнения настоящего Контракта в соответствии с гражданским законодательством.</w:t>
      </w:r>
    </w:p>
    <w:p w:rsidR="008451F6" w:rsidRPr="00C8694B" w:rsidRDefault="008451F6" w:rsidP="008451F6">
      <w:pPr>
        <w:pStyle w:val="BodyText"/>
        <w:widowControl/>
        <w:spacing w:before="0" w:after="0"/>
        <w:jc w:val="center"/>
        <w:rPr>
          <w:rFonts w:eastAsiaTheme="minorHAnsi" w:cstheme="minorBidi"/>
          <w:b/>
          <w:bCs/>
          <w:color w:val="auto"/>
          <w:lang w:val="ru-RU"/>
        </w:rPr>
      </w:pPr>
    </w:p>
    <w:p w:rsidR="008451F6" w:rsidRDefault="008451F6" w:rsidP="008451F6">
      <w:pPr>
        <w:pStyle w:val="BodyText"/>
        <w:widowControl/>
        <w:spacing w:before="0" w:after="0"/>
        <w:jc w:val="center"/>
        <w:rPr>
          <w:rFonts w:eastAsiaTheme="minorHAnsi" w:cstheme="minorBidi"/>
          <w:b/>
          <w:bCs/>
          <w:color w:val="auto"/>
          <w:lang w:val="ru-RU"/>
        </w:rPr>
      </w:pPr>
      <w:r>
        <w:rPr>
          <w:rFonts w:eastAsiaTheme="minorHAnsi" w:cstheme="minorBidi"/>
          <w:b/>
          <w:bCs/>
          <w:color w:val="auto"/>
          <w:lang w:val="ru-RU"/>
        </w:rPr>
        <w:t>7. КОНФИДЕНЦИАЛЬНОСТЬ</w:t>
      </w:r>
    </w:p>
    <w:p w:rsidR="008451F6" w:rsidRDefault="008451F6" w:rsidP="008451F6">
      <w:pPr>
        <w:pStyle w:val="a4"/>
      </w:pPr>
    </w:p>
    <w:p w:rsidR="008451F6" w:rsidRPr="0041151E" w:rsidRDefault="008451F6" w:rsidP="008451F6">
      <w:pPr>
        <w:pStyle w:val="a4"/>
      </w:pPr>
      <w:r>
        <w:t>7</w:t>
      </w:r>
      <w:r w:rsidRPr="0041151E">
        <w:t xml:space="preserve">.1. Каждая из Сторон обязуется не разглашать и предпринимать все необходимое меры с целью </w:t>
      </w:r>
      <w:proofErr w:type="spellStart"/>
      <w:r w:rsidRPr="0041151E">
        <w:t>избежания</w:t>
      </w:r>
      <w:proofErr w:type="spellEnd"/>
      <w:r w:rsidRPr="0041151E">
        <w:t xml:space="preserve"> разглашения любой ставшей известной в связи с заключением и исполнением настоящего </w:t>
      </w:r>
      <w:r>
        <w:t>Контракта</w:t>
      </w:r>
      <w:r w:rsidRPr="0041151E">
        <w:t xml:space="preserve"> конфиденциальной информации о другой Стороне или ее деятельности.</w:t>
      </w:r>
    </w:p>
    <w:p w:rsidR="008451F6" w:rsidRPr="0041151E" w:rsidRDefault="008451F6" w:rsidP="008451F6">
      <w:pPr>
        <w:pStyle w:val="a4"/>
      </w:pPr>
      <w:r>
        <w:t>7</w:t>
      </w:r>
      <w:r w:rsidRPr="0041151E">
        <w:t xml:space="preserve">.2. Для целей настоящего </w:t>
      </w:r>
      <w:r>
        <w:t>Контракта</w:t>
      </w:r>
      <w:r w:rsidRPr="0041151E">
        <w:t xml:space="preserve"> под конфиденциальной понимается любая информация о Стороне или ее деятельности, которая не является по своему характеру общедоступной.</w:t>
      </w:r>
    </w:p>
    <w:p w:rsidR="008451F6" w:rsidRPr="0041151E" w:rsidRDefault="008451F6" w:rsidP="008451F6">
      <w:pPr>
        <w:pStyle w:val="a4"/>
      </w:pPr>
      <w:r>
        <w:lastRenderedPageBreak/>
        <w:t>7</w:t>
      </w:r>
      <w:r w:rsidRPr="0041151E">
        <w:t xml:space="preserve">.3. </w:t>
      </w:r>
      <w:r>
        <w:t>Исполнитель</w:t>
      </w:r>
      <w:r w:rsidRPr="0041151E">
        <w:t xml:space="preserve"> обязуется предпринимать все зависящие от него меры в целях недопущения разглашения любым третьим лицам информации о </w:t>
      </w:r>
      <w:r>
        <w:t>Пользователях</w:t>
      </w:r>
      <w:r w:rsidRPr="0041151E">
        <w:t xml:space="preserve">, ставшей известной </w:t>
      </w:r>
      <w:r>
        <w:t>Исполнителю</w:t>
      </w:r>
      <w:r w:rsidRPr="0041151E">
        <w:t xml:space="preserve"> или </w:t>
      </w:r>
      <w:r>
        <w:t>работникам</w:t>
      </w:r>
      <w:r w:rsidRPr="0041151E">
        <w:t xml:space="preserve"> </w:t>
      </w:r>
      <w:r>
        <w:t>Исполнителя</w:t>
      </w:r>
      <w:r w:rsidRPr="0041151E">
        <w:t xml:space="preserve"> в связи с исполнением настоящего </w:t>
      </w:r>
      <w:r>
        <w:t>Контракта</w:t>
      </w:r>
      <w:r w:rsidRPr="0041151E">
        <w:t xml:space="preserve">. Указанная в настоящем пункте информация не может быть использована </w:t>
      </w:r>
      <w:r>
        <w:t>Исполнителем</w:t>
      </w:r>
      <w:r w:rsidRPr="0041151E">
        <w:t xml:space="preserve">, </w:t>
      </w:r>
      <w:r>
        <w:t>работником</w:t>
      </w:r>
      <w:r w:rsidRPr="0041151E">
        <w:t xml:space="preserve"> </w:t>
      </w:r>
      <w:r>
        <w:t>Исполнителя</w:t>
      </w:r>
      <w:r w:rsidRPr="0041151E">
        <w:t xml:space="preserve"> или его подрядчиками иначе как в целях выполнения обязательств </w:t>
      </w:r>
      <w:r>
        <w:t>Исполнителя</w:t>
      </w:r>
      <w:r w:rsidRPr="0041151E">
        <w:t xml:space="preserve"> по настоящему </w:t>
      </w:r>
      <w:r>
        <w:t>Контракту</w:t>
      </w:r>
      <w:r w:rsidRPr="0041151E">
        <w:t>.</w:t>
      </w:r>
    </w:p>
    <w:p w:rsidR="008451F6" w:rsidRPr="0041151E" w:rsidRDefault="008451F6" w:rsidP="008451F6">
      <w:pPr>
        <w:pStyle w:val="a4"/>
        <w:rPr>
          <w:bCs/>
        </w:rPr>
      </w:pPr>
      <w:r>
        <w:t>7</w:t>
      </w:r>
      <w:r w:rsidRPr="0041151E">
        <w:t xml:space="preserve">.4. </w:t>
      </w:r>
      <w:r>
        <w:t>Исполнитель</w:t>
      </w:r>
      <w:r w:rsidRPr="0041151E">
        <w:t xml:space="preserve"> обеспечивает необходимое обучение своих </w:t>
      </w:r>
      <w:r>
        <w:t>работников</w:t>
      </w:r>
      <w:r w:rsidRPr="0041151E">
        <w:t xml:space="preserve"> способам обеспечения конфиденциальности клиентской информации.</w:t>
      </w:r>
    </w:p>
    <w:p w:rsidR="008451F6" w:rsidRDefault="008451F6" w:rsidP="008451F6">
      <w:pPr>
        <w:pStyle w:val="BodyText"/>
        <w:widowControl/>
        <w:spacing w:before="0" w:after="0"/>
        <w:jc w:val="center"/>
        <w:rPr>
          <w:rFonts w:eastAsiaTheme="minorHAnsi" w:cstheme="minorBidi"/>
          <w:b/>
          <w:bCs/>
          <w:color w:val="auto"/>
          <w:lang w:val="ru-RU"/>
        </w:rPr>
      </w:pPr>
    </w:p>
    <w:p w:rsidR="008451F6" w:rsidRPr="00C8694B" w:rsidRDefault="008451F6" w:rsidP="008451F6">
      <w:pPr>
        <w:pStyle w:val="BodyText"/>
        <w:widowControl/>
        <w:spacing w:before="0" w:after="0"/>
        <w:jc w:val="center"/>
        <w:rPr>
          <w:rFonts w:eastAsiaTheme="minorHAnsi" w:cstheme="minorBidi"/>
          <w:b/>
          <w:bCs/>
          <w:color w:val="auto"/>
          <w:lang w:val="ru-RU"/>
        </w:rPr>
      </w:pPr>
      <w:r>
        <w:rPr>
          <w:rFonts w:eastAsiaTheme="minorHAnsi" w:cstheme="minorBidi"/>
          <w:b/>
          <w:bCs/>
          <w:color w:val="auto"/>
          <w:lang w:val="ru-RU"/>
        </w:rPr>
        <w:t>8</w:t>
      </w:r>
      <w:r w:rsidRPr="00C8694B">
        <w:rPr>
          <w:rFonts w:eastAsiaTheme="minorHAnsi" w:cstheme="minorBidi"/>
          <w:b/>
          <w:bCs/>
          <w:color w:val="auto"/>
          <w:lang w:val="ru-RU"/>
        </w:rPr>
        <w:t>. ЗАКЛЮЧИТЕЛЬНЫЕ УСЛОВИЯ</w:t>
      </w:r>
    </w:p>
    <w:p w:rsidR="008451F6" w:rsidRPr="00C8694B" w:rsidRDefault="008451F6" w:rsidP="008451F6">
      <w:pPr>
        <w:pStyle w:val="a4"/>
        <w:rPr>
          <w:b/>
          <w:bCs/>
        </w:rPr>
      </w:pPr>
    </w:p>
    <w:p w:rsidR="008451F6" w:rsidRDefault="008451F6" w:rsidP="008451F6">
      <w:pPr>
        <w:pStyle w:val="a4"/>
      </w:pPr>
      <w:r>
        <w:t>8</w:t>
      </w:r>
      <w:r w:rsidRPr="00C8694B">
        <w:t>.1.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8451F6" w:rsidRPr="00B171CA" w:rsidRDefault="008451F6" w:rsidP="008451F6">
      <w:pPr>
        <w:pStyle w:val="a4"/>
      </w:pPr>
      <w:r>
        <w:t>8</w:t>
      </w:r>
      <w:r w:rsidRPr="00B171CA">
        <w:t>.</w:t>
      </w:r>
      <w:r>
        <w:t>2</w:t>
      </w:r>
      <w:r w:rsidRPr="00B171CA">
        <w:t xml:space="preserve">. </w:t>
      </w:r>
      <w:r w:rsidRPr="00B171CA">
        <w:rPr>
          <w:bCs/>
        </w:rPr>
        <w:t xml:space="preserve">Уведомления или сообщения одной Стороны, направленные другой Стороне, должны составляться в письменном виде и направляться по факсу, по почтовому адресу Стороны, указанному в настоящем Контракте, либо через Личный кабинет. </w:t>
      </w:r>
      <w:r w:rsidRPr="009A062F">
        <w:rPr>
          <w:bCs/>
        </w:rPr>
        <w:t xml:space="preserve">Уведомления или сообщения, направленные по факсу, должны дополнительно подтверждаться Стороной курьерской или заказной почтой не позднее 7 (семи) </w:t>
      </w:r>
      <w:proofErr w:type="gramStart"/>
      <w:r w:rsidRPr="009A062F">
        <w:rPr>
          <w:bCs/>
        </w:rPr>
        <w:t>календарных  дней</w:t>
      </w:r>
      <w:proofErr w:type="gramEnd"/>
      <w:r w:rsidRPr="009A062F">
        <w:rPr>
          <w:bCs/>
        </w:rPr>
        <w:t xml:space="preserve"> с момента направления соответствующего уведомления или сообщения.</w:t>
      </w:r>
    </w:p>
    <w:p w:rsidR="008451F6" w:rsidRPr="00720FFC" w:rsidRDefault="008451F6" w:rsidP="008451F6">
      <w:pPr>
        <w:pStyle w:val="a4"/>
        <w:widowControl w:val="0"/>
        <w:tabs>
          <w:tab w:val="left" w:pos="0"/>
        </w:tabs>
        <w:rPr>
          <w:b/>
        </w:rPr>
      </w:pPr>
      <w:r>
        <w:t>8</w:t>
      </w:r>
      <w:r w:rsidRPr="00C8694B">
        <w:t>.</w:t>
      </w:r>
      <w:r>
        <w:t>3</w:t>
      </w:r>
      <w:r w:rsidRPr="00C8694B">
        <w:t>. При обнаружении Заказчиком перерывов в оказании или ухудшении качества Услуг и по иным вопросам обслуживания необходимо обратиться в службу поддержки Исполнителя</w:t>
      </w:r>
      <w:r>
        <w:t xml:space="preserve"> </w:t>
      </w:r>
      <w:r w:rsidR="000B7C64">
        <w:rPr>
          <w:b/>
        </w:rPr>
        <w:t>88005500555</w:t>
      </w:r>
    </w:p>
    <w:p w:rsidR="008451F6" w:rsidRPr="00C8694B" w:rsidRDefault="008451F6" w:rsidP="008451F6">
      <w:pPr>
        <w:pStyle w:val="a4"/>
        <w:widowControl w:val="0"/>
        <w:tabs>
          <w:tab w:val="left" w:pos="0"/>
        </w:tabs>
      </w:pPr>
      <w:r>
        <w:rPr>
          <w:bCs/>
        </w:rPr>
        <w:t>8</w:t>
      </w:r>
      <w:r w:rsidRPr="00C8694B">
        <w:rPr>
          <w:bCs/>
        </w:rPr>
        <w:t>.</w:t>
      </w:r>
      <w:r>
        <w:rPr>
          <w:bCs/>
        </w:rPr>
        <w:t>4</w:t>
      </w:r>
      <w:r w:rsidRPr="00C8694B">
        <w:rPr>
          <w:bCs/>
        </w:rPr>
        <w:t xml:space="preserve">. </w:t>
      </w:r>
      <w:r w:rsidRPr="00C8694B">
        <w:t xml:space="preserve">Использование Личного кабинета возможно при условии авторизации Заказчика путем указания Абонентского номера или иных </w:t>
      </w:r>
      <w:r w:rsidRPr="00C8694B">
        <w:rPr>
          <w:kern w:val="24"/>
        </w:rPr>
        <w:t xml:space="preserve">уникальных кодов идентификации, кодовых слов, номеров SIM-карт, адреса электронной почты и др. и </w:t>
      </w:r>
      <w:r w:rsidRPr="00C8694B">
        <w:t>специально назначенного пароля</w:t>
      </w:r>
      <w:r w:rsidRPr="00C8694B">
        <w:rPr>
          <w:kern w:val="24"/>
        </w:rPr>
        <w:t>, используемых по отдельности или совместно в соответствии с правилами Исполнителя</w:t>
      </w:r>
      <w:r w:rsidRPr="00C8694B">
        <w:t xml:space="preserve">. Доступ в Личный кабинет может быть предоставлен на сайте Исполнителя </w:t>
      </w:r>
      <w:hyperlink r:id="rId12" w:history="1">
        <w:r w:rsidRPr="00C8694B">
          <w:rPr>
            <w:rStyle w:val="af2"/>
          </w:rPr>
          <w:t>www.megafon.ru</w:t>
        </w:r>
      </w:hyperlink>
      <w:r w:rsidRPr="00C8694B">
        <w:t>, а также с использованием определенных интерфейсов (приложений), функционирующих в сети Интернет.</w:t>
      </w:r>
    </w:p>
    <w:p w:rsidR="008451F6" w:rsidRDefault="008451F6" w:rsidP="008451F6">
      <w:pPr>
        <w:pStyle w:val="a4"/>
      </w:pPr>
      <w:r>
        <w:t>8</w:t>
      </w:r>
      <w:r w:rsidRPr="00C8694B">
        <w:t>.</w:t>
      </w:r>
      <w:r>
        <w:t>5</w:t>
      </w:r>
      <w:r w:rsidRPr="00C8694B">
        <w:t xml:space="preserve">. Настоящий Контракт составлен на русском языке в 2 (двух) экземплярах, имеющих равную юридическую силу, по одному для каждой из Сторон. Все приложения к Контракту составляют его неотъемлемую часть. </w:t>
      </w:r>
    </w:p>
    <w:p w:rsidR="008451F6" w:rsidRPr="008E2ECE" w:rsidRDefault="008451F6" w:rsidP="008451F6">
      <w:pPr>
        <w:pStyle w:val="a4"/>
        <w:autoSpaceDE w:val="0"/>
        <w:autoSpaceDN w:val="0"/>
        <w:adjustRightInd w:val="0"/>
      </w:pPr>
      <w:r>
        <w:t xml:space="preserve">8.6. </w:t>
      </w:r>
      <w:r w:rsidRPr="008E2ECE">
        <w:t>Приложения к Контракту я</w:t>
      </w:r>
      <w:r>
        <w:t>вляются его неотъемлемой частью:</w:t>
      </w:r>
    </w:p>
    <w:p w:rsidR="008451F6" w:rsidRDefault="008451F6" w:rsidP="008451F6">
      <w:pPr>
        <w:pStyle w:val="a4"/>
      </w:pPr>
    </w:p>
    <w:p w:rsidR="008451F6" w:rsidRPr="00CA441E" w:rsidRDefault="008451F6" w:rsidP="008451F6">
      <w:pPr>
        <w:pStyle w:val="a4"/>
      </w:pPr>
      <w:r w:rsidRPr="00C8694B">
        <w:t xml:space="preserve">Приложение № </w:t>
      </w:r>
      <w:r>
        <w:t>1</w:t>
      </w:r>
      <w:r w:rsidRPr="00C8694B">
        <w:t xml:space="preserve"> – «Тарифный план»</w:t>
      </w:r>
      <w:r w:rsidRPr="00CA441E">
        <w:t>;</w:t>
      </w:r>
    </w:p>
    <w:p w:rsidR="008451F6" w:rsidRDefault="008451F6" w:rsidP="008451F6">
      <w:pPr>
        <w:pStyle w:val="a4"/>
      </w:pPr>
      <w:r w:rsidRPr="00C8694B">
        <w:t xml:space="preserve">Приложение № </w:t>
      </w:r>
      <w:r>
        <w:t>2</w:t>
      </w:r>
      <w:r w:rsidRPr="00C8694B">
        <w:t xml:space="preserve"> – «Перечень Абонентских номеров»</w:t>
      </w:r>
      <w:r w:rsidRPr="009A062F">
        <w:t>.</w:t>
      </w:r>
    </w:p>
    <w:p w:rsidR="008451F6" w:rsidRDefault="008451F6" w:rsidP="008451F6">
      <w:pPr>
        <w:pStyle w:val="a4"/>
      </w:pPr>
    </w:p>
    <w:p w:rsidR="000B7C64" w:rsidRDefault="000B7C64">
      <w:pPr>
        <w:spacing w:after="160"/>
        <w:contextualSpacing w:val="0"/>
        <w:rPr>
          <w:b/>
          <w:bCs/>
          <w:lang w:eastAsia="ru-RU"/>
        </w:rPr>
      </w:pPr>
      <w:r>
        <w:br w:type="page"/>
      </w:r>
    </w:p>
    <w:p w:rsidR="008451F6" w:rsidRDefault="008451F6" w:rsidP="008451F6">
      <w:pPr>
        <w:pStyle w:val="1"/>
        <w:keepNext w:val="0"/>
        <w:jc w:val="center"/>
        <w:rPr>
          <w:rFonts w:eastAsiaTheme="minorHAnsi" w:cstheme="minorBidi"/>
        </w:rPr>
      </w:pPr>
      <w:r>
        <w:rPr>
          <w:rFonts w:eastAsiaTheme="minorHAnsi" w:cstheme="minorBidi"/>
        </w:rPr>
        <w:lastRenderedPageBreak/>
        <w:t>9</w:t>
      </w:r>
      <w:r w:rsidRPr="00C8694B">
        <w:rPr>
          <w:rFonts w:eastAsiaTheme="minorHAnsi" w:cstheme="minorBidi"/>
        </w:rPr>
        <w:t>. АДРЕСА И РЕКВИЗИТЫ СТОРОН</w:t>
      </w:r>
    </w:p>
    <w:p w:rsidR="008451F6" w:rsidRPr="002A6B16" w:rsidRDefault="008451F6" w:rsidP="008451F6">
      <w:pPr>
        <w:pStyle w:val="a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9"/>
        <w:gridCol w:w="4572"/>
      </w:tblGrid>
      <w:tr w:rsidR="008451F6" w:rsidTr="000B7C64">
        <w:tc>
          <w:tcPr>
            <w:tcW w:w="4999" w:type="dxa"/>
            <w:tcBorders>
              <w:right w:val="single" w:sz="4" w:space="0" w:color="auto"/>
            </w:tcBorders>
            <w:shd w:val="clear" w:color="auto" w:fill="auto"/>
          </w:tcPr>
          <w:p w:rsidR="008451F6" w:rsidRDefault="008451F6" w:rsidP="008451F6">
            <w:r>
              <w:rPr>
                <w:b/>
              </w:rPr>
              <w:t>Исполнитель</w:t>
            </w: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8451F6" w:rsidRDefault="008451F6" w:rsidP="008451F6">
            <w:r>
              <w:rPr>
                <w:b/>
              </w:rPr>
              <w:t>Заказчик</w:t>
            </w:r>
          </w:p>
        </w:tc>
      </w:tr>
      <w:tr w:rsidR="008451F6" w:rsidTr="000B7C64">
        <w:tc>
          <w:tcPr>
            <w:tcW w:w="4999" w:type="dxa"/>
            <w:tcBorders>
              <w:right w:val="single" w:sz="4" w:space="0" w:color="auto"/>
            </w:tcBorders>
            <w:shd w:val="clear" w:color="auto" w:fill="auto"/>
          </w:tcPr>
          <w:p w:rsidR="008451F6" w:rsidRDefault="008451F6" w:rsidP="000B7C64">
            <w:pPr>
              <w:jc w:val="left"/>
            </w:pPr>
            <w:r w:rsidRPr="008B0D9A">
              <w:rPr>
                <w:b/>
              </w:rPr>
              <w:t>Публичное акционерное общество «МегаФон»</w:t>
            </w:r>
            <w:r w:rsidRPr="008B0D9A">
              <w:t xml:space="preserve"> </w:t>
            </w:r>
          </w:p>
          <w:p w:rsidR="008451F6" w:rsidRPr="008B0D9A" w:rsidRDefault="008451F6" w:rsidP="000B7C64">
            <w:pPr>
              <w:jc w:val="left"/>
            </w:pPr>
            <w:r w:rsidRPr="008B0D9A">
              <w:t xml:space="preserve">Адрес местонахождения: 127006, Российская Федерация, г. Москва, Оружейный переулок, д.41 </w:t>
            </w:r>
          </w:p>
          <w:p w:rsidR="008451F6" w:rsidRPr="008B0D9A" w:rsidRDefault="008451F6" w:rsidP="000B7C64">
            <w:pPr>
              <w:jc w:val="left"/>
            </w:pPr>
            <w:r w:rsidRPr="008B0D9A">
              <w:t xml:space="preserve">Почтовый адрес: 127006, Российская Федерация, г. Москва, Оружейный переулок, д.41 </w:t>
            </w:r>
          </w:p>
          <w:p w:rsidR="008451F6" w:rsidRPr="008B0D9A" w:rsidRDefault="008451F6" w:rsidP="000B7C64">
            <w:pPr>
              <w:jc w:val="left"/>
            </w:pPr>
            <w:r w:rsidRPr="008B0D9A">
              <w:t>ОГРН 1027809169585</w:t>
            </w:r>
          </w:p>
          <w:p w:rsidR="008451F6" w:rsidRDefault="008451F6" w:rsidP="000B7C64">
            <w:pPr>
              <w:jc w:val="left"/>
            </w:pPr>
            <w:r w:rsidRPr="008B0D9A">
              <w:t>ИНН 7812014560</w:t>
            </w:r>
          </w:p>
          <w:p w:rsidR="008451F6" w:rsidRDefault="008451F6" w:rsidP="000B7C64">
            <w:pPr>
              <w:jc w:val="left"/>
            </w:pPr>
            <w:r w:rsidRPr="00790A19">
              <w:t xml:space="preserve">КПП: </w:t>
            </w:r>
            <w:r w:rsidRPr="00644482">
              <w:t>997750001</w:t>
            </w:r>
          </w:p>
          <w:p w:rsidR="008451F6" w:rsidRDefault="008451F6" w:rsidP="000B7C64">
            <w:pPr>
              <w:jc w:val="left"/>
            </w:pPr>
            <w:r w:rsidRPr="00790A19">
              <w:t>Расчётный счёт: 40702810538050107202</w:t>
            </w:r>
            <w:r w:rsidRPr="00790A19">
              <w:br/>
              <w:t>Банк: ПАО СБЕРБАНК г. Москва</w:t>
            </w:r>
            <w:r w:rsidRPr="00790A19">
              <w:br/>
              <w:t>Корсчёт: 30101810400000000225</w:t>
            </w:r>
            <w:r w:rsidRPr="00790A19">
              <w:br/>
              <w:t>БИК: 044525225</w:t>
            </w:r>
          </w:p>
          <w:p w:rsidR="008451F6" w:rsidRPr="008B0D9A" w:rsidRDefault="008451F6" w:rsidP="000B7C64">
            <w:pPr>
              <w:jc w:val="left"/>
            </w:pP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8451F6" w:rsidRPr="000C2DA0" w:rsidRDefault="008451F6" w:rsidP="008451F6">
            <w:pPr>
              <w:rPr>
                <w:b/>
              </w:rPr>
            </w:pPr>
            <w:r w:rsidRPr="000C2DA0">
              <w:rPr>
                <w:b/>
              </w:rPr>
              <w:t>УКАЗАТЬ РЕКВИЗИТЫ ЗАКАЗЧИКА</w:t>
            </w:r>
          </w:p>
          <w:p w:rsidR="008451F6" w:rsidRDefault="008451F6" w:rsidP="008451F6">
            <w:r>
              <w:t>Наименование</w:t>
            </w:r>
          </w:p>
          <w:p w:rsidR="008451F6" w:rsidRPr="00FB7374" w:rsidRDefault="008451F6" w:rsidP="008451F6">
            <w:r w:rsidRPr="00FB7374">
              <w:t xml:space="preserve">Адрес местонахождения: </w:t>
            </w:r>
          </w:p>
          <w:p w:rsidR="008451F6" w:rsidRPr="00FB7374" w:rsidRDefault="008451F6" w:rsidP="008451F6">
            <w:r w:rsidRPr="00FB7374">
              <w:t>Адрес для направления корреспонденции:</w:t>
            </w:r>
          </w:p>
          <w:p w:rsidR="008451F6" w:rsidRPr="00FB7374" w:rsidRDefault="008451F6" w:rsidP="008451F6">
            <w:r w:rsidRPr="00FB7374">
              <w:t>ОГРН</w:t>
            </w:r>
          </w:p>
          <w:p w:rsidR="008451F6" w:rsidRPr="00D702E3" w:rsidRDefault="008451F6" w:rsidP="008451F6">
            <w:r w:rsidRPr="00FB7374">
              <w:t>ИНН</w:t>
            </w:r>
            <w:r>
              <w:t>/КПП</w:t>
            </w:r>
          </w:p>
          <w:p w:rsidR="008451F6" w:rsidRDefault="008451F6" w:rsidP="008451F6">
            <w:r>
              <w:t>БИК</w:t>
            </w:r>
          </w:p>
          <w:p w:rsidR="008451F6" w:rsidRDefault="008451F6" w:rsidP="008451F6">
            <w:r>
              <w:t>р/с</w:t>
            </w:r>
          </w:p>
          <w:p w:rsidR="008451F6" w:rsidRDefault="008451F6" w:rsidP="008451F6">
            <w:r>
              <w:t>телефон:</w:t>
            </w:r>
          </w:p>
          <w:p w:rsidR="008451F6" w:rsidRDefault="008451F6" w:rsidP="008451F6">
            <w:pPr>
              <w:rPr>
                <w:b/>
              </w:rPr>
            </w:pPr>
            <w:r>
              <w:t>факс:</w:t>
            </w:r>
          </w:p>
        </w:tc>
      </w:tr>
      <w:tr w:rsidR="008451F6" w:rsidRPr="00790A19" w:rsidTr="000B7C64">
        <w:tc>
          <w:tcPr>
            <w:tcW w:w="4999" w:type="dxa"/>
            <w:tcBorders>
              <w:top w:val="single" w:sz="4" w:space="0" w:color="auto"/>
              <w:left w:val="single" w:sz="4" w:space="0" w:color="auto"/>
              <w:bottom w:val="single" w:sz="4" w:space="0" w:color="auto"/>
              <w:right w:val="single" w:sz="4" w:space="0" w:color="auto"/>
            </w:tcBorders>
            <w:hideMark/>
          </w:tcPr>
          <w:p w:rsidR="008451F6" w:rsidRPr="00790A19" w:rsidRDefault="008451F6" w:rsidP="000B7C64">
            <w:pPr>
              <w:jc w:val="left"/>
              <w:rPr>
                <w:b/>
              </w:rPr>
            </w:pPr>
            <w:r w:rsidRPr="00790A19">
              <w:rPr>
                <w:b/>
              </w:rPr>
              <w:t xml:space="preserve">Уральский филиал ПАО «Мегафон» </w:t>
            </w:r>
          </w:p>
          <w:p w:rsidR="008451F6" w:rsidRPr="00790A19" w:rsidRDefault="008451F6" w:rsidP="000B7C64">
            <w:pPr>
              <w:jc w:val="left"/>
            </w:pPr>
            <w:r w:rsidRPr="00790A19">
              <w:t>РФ, 620078, г. Екатеринбург, ул. Малышева, д. 122</w:t>
            </w:r>
          </w:p>
          <w:p w:rsidR="008451F6" w:rsidRPr="00790A19" w:rsidRDefault="008451F6" w:rsidP="000B7C64">
            <w:pPr>
              <w:jc w:val="left"/>
            </w:pPr>
            <w:r w:rsidRPr="00790A19">
              <w:t>ИНН: 7812014560</w:t>
            </w:r>
            <w:r w:rsidRPr="00790A19">
              <w:br/>
              <w:t>КПП: 667003001</w:t>
            </w:r>
            <w:r w:rsidRPr="00790A19">
              <w:br/>
              <w:t>Расчётный счёт: 40702810316020111547</w:t>
            </w:r>
            <w:r w:rsidRPr="00790A19">
              <w:br/>
              <w:t>Банк: Уральский банк ПАО СБЕРБАНК</w:t>
            </w:r>
            <w:r w:rsidRPr="00790A19">
              <w:br/>
              <w:t>Корсчёт: 30101810500000000674</w:t>
            </w:r>
            <w:r w:rsidRPr="00790A19">
              <w:br/>
              <w:t>БИК: 046577674</w:t>
            </w:r>
          </w:p>
        </w:tc>
        <w:tc>
          <w:tcPr>
            <w:tcW w:w="4572" w:type="dxa"/>
          </w:tcPr>
          <w:p w:rsidR="008451F6" w:rsidRPr="000C2DA0" w:rsidRDefault="008451F6" w:rsidP="008451F6">
            <w:pPr>
              <w:rPr>
                <w:b/>
              </w:rPr>
            </w:pPr>
          </w:p>
        </w:tc>
      </w:tr>
    </w:tbl>
    <w:p w:rsidR="008451F6" w:rsidRPr="00DF2A79" w:rsidRDefault="008451F6" w:rsidP="008451F6">
      <w:pPr>
        <w:pStyle w:val="a4"/>
      </w:pPr>
    </w:p>
    <w:p w:rsidR="008451F6" w:rsidRPr="00E85EFD" w:rsidRDefault="008451F6" w:rsidP="008451F6">
      <w:pPr>
        <w:jc w:val="center"/>
        <w:rPr>
          <w:b/>
        </w:rPr>
      </w:pPr>
      <w:r w:rsidRPr="00E85EFD">
        <w:rPr>
          <w:b/>
        </w:rPr>
        <w:t>ПОДПИСИ СТОРОН:</w:t>
      </w:r>
    </w:p>
    <w:p w:rsidR="008451F6" w:rsidRPr="00C8694B" w:rsidRDefault="008451F6" w:rsidP="008451F6">
      <w:pPr>
        <w:pStyle w:val="a4"/>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8451F6" w:rsidRPr="00C8694B" w:rsidTr="008451F6">
        <w:tc>
          <w:tcPr>
            <w:tcW w:w="4746" w:type="dxa"/>
            <w:tcMar>
              <w:top w:w="0" w:type="dxa"/>
              <w:left w:w="108" w:type="dxa"/>
              <w:bottom w:w="0" w:type="dxa"/>
              <w:right w:w="108" w:type="dxa"/>
            </w:tcMar>
          </w:tcPr>
          <w:p w:rsidR="008451F6" w:rsidRPr="00C8694B" w:rsidRDefault="008451F6" w:rsidP="008451F6">
            <w:r w:rsidRPr="00C8694B">
              <w:t>от Исполнителя:</w:t>
            </w:r>
          </w:p>
          <w:p w:rsidR="008451F6" w:rsidRPr="00C8694B" w:rsidRDefault="000B7C64" w:rsidP="000B7C64">
            <w:r>
              <w:t>Менеджер по продажам государственным клиентам</w:t>
            </w:r>
          </w:p>
        </w:tc>
        <w:tc>
          <w:tcPr>
            <w:tcW w:w="4898" w:type="dxa"/>
            <w:tcMar>
              <w:top w:w="0" w:type="dxa"/>
              <w:left w:w="108" w:type="dxa"/>
              <w:bottom w:w="0" w:type="dxa"/>
              <w:right w:w="108" w:type="dxa"/>
            </w:tcMar>
          </w:tcPr>
          <w:p w:rsidR="008451F6" w:rsidRPr="00C8694B" w:rsidRDefault="008451F6" w:rsidP="008451F6">
            <w:r w:rsidRPr="00C8694B">
              <w:t>от Заказчика:</w:t>
            </w:r>
          </w:p>
          <w:p w:rsidR="008451F6" w:rsidRPr="00C8694B" w:rsidRDefault="008451F6" w:rsidP="008451F6">
            <w:r w:rsidRPr="00C8694B">
              <w:t>__________________________</w:t>
            </w:r>
          </w:p>
        </w:tc>
      </w:tr>
      <w:tr w:rsidR="008451F6" w:rsidRPr="00C8694B" w:rsidTr="008451F6">
        <w:trPr>
          <w:trHeight w:val="866"/>
        </w:trPr>
        <w:tc>
          <w:tcPr>
            <w:tcW w:w="4746" w:type="dxa"/>
            <w:tcMar>
              <w:top w:w="0" w:type="dxa"/>
              <w:left w:w="108" w:type="dxa"/>
              <w:bottom w:w="0" w:type="dxa"/>
              <w:right w:w="108" w:type="dxa"/>
            </w:tcMar>
          </w:tcPr>
          <w:p w:rsidR="008451F6" w:rsidRPr="00C8694B" w:rsidRDefault="008451F6" w:rsidP="008451F6"/>
          <w:p w:rsidR="008451F6" w:rsidRPr="00C8694B" w:rsidRDefault="008451F6" w:rsidP="008451F6">
            <w:r w:rsidRPr="00C8694B">
              <w:t>___________________/</w:t>
            </w:r>
            <w:r w:rsidRPr="00C8694B">
              <w:rPr>
                <w:bCs/>
              </w:rPr>
              <w:t xml:space="preserve"> </w:t>
            </w:r>
            <w:r w:rsidR="000B7C64">
              <w:t>Иванов А.А.</w:t>
            </w:r>
            <w:r w:rsidRPr="00C8694B">
              <w:t xml:space="preserve"> / </w:t>
            </w:r>
          </w:p>
        </w:tc>
        <w:tc>
          <w:tcPr>
            <w:tcW w:w="4898" w:type="dxa"/>
            <w:tcMar>
              <w:top w:w="0" w:type="dxa"/>
              <w:left w:w="108" w:type="dxa"/>
              <w:bottom w:w="0" w:type="dxa"/>
              <w:right w:w="108" w:type="dxa"/>
            </w:tcMar>
          </w:tcPr>
          <w:p w:rsidR="008451F6" w:rsidRPr="00C8694B" w:rsidRDefault="008451F6" w:rsidP="008451F6"/>
          <w:p w:rsidR="008451F6" w:rsidRPr="00C8694B" w:rsidRDefault="008451F6" w:rsidP="008451F6">
            <w:pPr>
              <w:outlineLvl w:val="0"/>
            </w:pPr>
            <w:r w:rsidRPr="00C8694B">
              <w:t xml:space="preserve">____________________/ФИО / </w:t>
            </w:r>
          </w:p>
          <w:p w:rsidR="008451F6" w:rsidRPr="00C8694B" w:rsidRDefault="008451F6" w:rsidP="008451F6"/>
        </w:tc>
      </w:tr>
    </w:tbl>
    <w:p w:rsidR="008451F6" w:rsidRDefault="008451F6" w:rsidP="008451F6">
      <w:pPr>
        <w:pStyle w:val="a4"/>
      </w:pPr>
    </w:p>
    <w:p w:rsidR="008451F6" w:rsidRDefault="008451F6" w:rsidP="008451F6">
      <w:pPr>
        <w:pStyle w:val="a4"/>
        <w:autoSpaceDE w:val="0"/>
        <w:autoSpaceDN w:val="0"/>
        <w:adjustRightInd w:val="0"/>
      </w:pPr>
      <w:r>
        <w:br w:type="page"/>
      </w:r>
    </w:p>
    <w:p w:rsidR="008451F6" w:rsidRPr="00C8694B" w:rsidRDefault="008451F6" w:rsidP="000B7C64">
      <w:pPr>
        <w:pStyle w:val="a4"/>
        <w:autoSpaceDE w:val="0"/>
        <w:autoSpaceDN w:val="0"/>
        <w:adjustRightInd w:val="0"/>
        <w:jc w:val="right"/>
      </w:pPr>
      <w:r w:rsidRPr="00C8694B">
        <w:lastRenderedPageBreak/>
        <w:t xml:space="preserve">Приложение № </w:t>
      </w:r>
      <w:r>
        <w:t>1</w:t>
      </w:r>
    </w:p>
    <w:p w:rsidR="008451F6" w:rsidRDefault="008451F6" w:rsidP="000B7C64">
      <w:pPr>
        <w:pStyle w:val="a4"/>
        <w:autoSpaceDE w:val="0"/>
        <w:autoSpaceDN w:val="0"/>
        <w:adjustRightInd w:val="0"/>
        <w:jc w:val="right"/>
      </w:pPr>
      <w:r w:rsidRPr="00C8694B">
        <w:t xml:space="preserve">к </w:t>
      </w:r>
      <w:r w:rsidR="000B7C64">
        <w:t>Государственному</w:t>
      </w:r>
      <w:r>
        <w:t xml:space="preserve"> </w:t>
      </w:r>
      <w:r w:rsidRPr="00C8694B">
        <w:t>контракту на оказание услуг</w:t>
      </w:r>
      <w:r>
        <w:t xml:space="preserve"> связи</w:t>
      </w:r>
    </w:p>
    <w:p w:rsidR="008451F6" w:rsidRPr="00C8694B" w:rsidRDefault="008451F6" w:rsidP="000B7C64">
      <w:pPr>
        <w:pStyle w:val="a4"/>
        <w:autoSpaceDE w:val="0"/>
        <w:autoSpaceDN w:val="0"/>
        <w:adjustRightInd w:val="0"/>
        <w:jc w:val="right"/>
      </w:pPr>
      <w:r w:rsidRPr="00C8694B">
        <w:t>от «___» ___________ 20__ г. № __</w:t>
      </w:r>
      <w:r w:rsidR="000B7C64">
        <w:t>___________</w:t>
      </w:r>
      <w:r w:rsidRPr="00C8694B">
        <w:t>___</w:t>
      </w:r>
    </w:p>
    <w:p w:rsidR="008451F6" w:rsidRPr="00B57FD6" w:rsidRDefault="008451F6" w:rsidP="000B7C64">
      <w:pPr>
        <w:pStyle w:val="ac"/>
        <w:spacing w:after="0"/>
        <w:ind w:left="-284" w:right="-1" w:firstLine="1702"/>
        <w:jc w:val="right"/>
        <w:rPr>
          <w:rFonts w:eastAsiaTheme="minorHAnsi" w:cstheme="minorBidi"/>
        </w:rPr>
      </w:pPr>
      <w:r w:rsidRPr="00B57FD6">
        <w:rPr>
          <w:rFonts w:eastAsiaTheme="minorHAnsi" w:cstheme="minorBidi"/>
        </w:rPr>
        <w:t>лицевой счет №</w:t>
      </w:r>
      <w:r w:rsidR="000B7C64">
        <w:rPr>
          <w:rFonts w:eastAsiaTheme="minorHAnsi" w:cstheme="minorBidi"/>
        </w:rPr>
        <w:t>___________________</w:t>
      </w:r>
    </w:p>
    <w:p w:rsidR="008451F6" w:rsidRDefault="008451F6" w:rsidP="008451F6">
      <w:pPr>
        <w:pStyle w:val="ac"/>
        <w:spacing w:after="0"/>
        <w:ind w:left="-284" w:right="-427"/>
        <w:jc w:val="center"/>
        <w:rPr>
          <w:rFonts w:eastAsiaTheme="minorHAnsi" w:cstheme="minorBidi"/>
          <w:b/>
        </w:rPr>
      </w:pPr>
    </w:p>
    <w:p w:rsidR="008451F6" w:rsidRPr="00C8694B" w:rsidRDefault="008451F6" w:rsidP="008451F6">
      <w:pPr>
        <w:pStyle w:val="ac"/>
        <w:spacing w:after="0"/>
        <w:ind w:left="-284" w:right="-427"/>
        <w:jc w:val="center"/>
        <w:rPr>
          <w:rFonts w:eastAsiaTheme="minorHAnsi" w:cstheme="minorBidi"/>
          <w:b/>
        </w:rPr>
      </w:pPr>
    </w:p>
    <w:p w:rsidR="008451F6" w:rsidRPr="00C8694B" w:rsidRDefault="008451F6" w:rsidP="008451F6">
      <w:pPr>
        <w:jc w:val="center"/>
        <w:rPr>
          <w:b/>
        </w:rPr>
      </w:pPr>
      <w:r w:rsidRPr="00C8694B">
        <w:rPr>
          <w:b/>
        </w:rPr>
        <w:t>Тарифный план</w:t>
      </w:r>
      <w:r w:rsidR="007F2DDC">
        <w:rPr>
          <w:b/>
        </w:rPr>
        <w:t xml:space="preserve"> «МегаФон Онлайн Корпоративный+»</w:t>
      </w:r>
    </w:p>
    <w:p w:rsidR="008451F6" w:rsidRDefault="008451F6" w:rsidP="008451F6">
      <w:pPr>
        <w:jc w:val="center"/>
      </w:pPr>
    </w:p>
    <w:p w:rsidR="008451F6" w:rsidRDefault="008451F6" w:rsidP="008451F6">
      <w:pPr>
        <w:jc w:val="center"/>
      </w:pPr>
    </w:p>
    <w:tbl>
      <w:tblPr>
        <w:tblStyle w:val="aff2"/>
        <w:tblW w:w="0" w:type="auto"/>
        <w:tblLook w:val="04A0" w:firstRow="1" w:lastRow="0" w:firstColumn="1" w:lastColumn="0" w:noHBand="0" w:noVBand="1"/>
      </w:tblPr>
      <w:tblGrid>
        <w:gridCol w:w="6912"/>
        <w:gridCol w:w="2659"/>
      </w:tblGrid>
      <w:tr w:rsidR="007F2DDC" w:rsidTr="00074F8E">
        <w:tc>
          <w:tcPr>
            <w:tcW w:w="6912" w:type="dxa"/>
          </w:tcPr>
          <w:p w:rsidR="007F2DDC" w:rsidRDefault="007F2DDC" w:rsidP="008451F6">
            <w:pPr>
              <w:jc w:val="center"/>
            </w:pPr>
            <w:r>
              <w:t>Наименование услуги</w:t>
            </w:r>
          </w:p>
        </w:tc>
        <w:tc>
          <w:tcPr>
            <w:tcW w:w="2659" w:type="dxa"/>
          </w:tcPr>
          <w:p w:rsidR="007F2DDC" w:rsidRDefault="007F2DDC" w:rsidP="008451F6">
            <w:pPr>
              <w:jc w:val="center"/>
            </w:pPr>
            <w:r>
              <w:t>Абонентская плата, руб./мес. с НДС</w:t>
            </w:r>
          </w:p>
        </w:tc>
      </w:tr>
      <w:tr w:rsidR="007F2DDC" w:rsidTr="00074F8E">
        <w:tc>
          <w:tcPr>
            <w:tcW w:w="6912" w:type="dxa"/>
          </w:tcPr>
          <w:p w:rsidR="007F2DDC" w:rsidRDefault="007F2DDC" w:rsidP="007F2DDC">
            <w:pPr>
              <w:jc w:val="left"/>
            </w:pPr>
            <w:r>
              <w:t xml:space="preserve">Пакет </w:t>
            </w:r>
            <w:proofErr w:type="spellStart"/>
            <w:r>
              <w:t>безлимитного</w:t>
            </w:r>
            <w:proofErr w:type="spellEnd"/>
            <w:r>
              <w:t xml:space="preserve"> доступа к мобильной сети Интернет на территории Кировской области</w:t>
            </w:r>
          </w:p>
        </w:tc>
        <w:tc>
          <w:tcPr>
            <w:tcW w:w="2659" w:type="dxa"/>
            <w:vAlign w:val="center"/>
          </w:tcPr>
          <w:p w:rsidR="007F2DDC" w:rsidRDefault="007F2DDC" w:rsidP="008451F6">
            <w:pPr>
              <w:jc w:val="center"/>
            </w:pPr>
            <w:r>
              <w:t>400,00</w:t>
            </w:r>
          </w:p>
        </w:tc>
      </w:tr>
    </w:tbl>
    <w:p w:rsidR="008451F6" w:rsidRPr="00C8694B" w:rsidRDefault="008451F6" w:rsidP="008451F6">
      <w:pPr>
        <w:jc w:val="center"/>
      </w:pPr>
    </w:p>
    <w:p w:rsidR="008451F6" w:rsidRPr="00C8694B" w:rsidRDefault="008451F6" w:rsidP="008451F6">
      <w:pPr>
        <w:pStyle w:val="a4"/>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7F2DDC" w:rsidRPr="00E85EFD" w:rsidRDefault="007F2DDC" w:rsidP="007F2DDC">
      <w:pPr>
        <w:jc w:val="center"/>
        <w:rPr>
          <w:b/>
        </w:rPr>
      </w:pPr>
      <w:r w:rsidRPr="00E85EFD">
        <w:rPr>
          <w:b/>
        </w:rPr>
        <w:t>ПОДПИСИ СТОРОН:</w:t>
      </w:r>
    </w:p>
    <w:p w:rsidR="007F2DDC" w:rsidRPr="00C8694B" w:rsidRDefault="007F2DDC" w:rsidP="007F2DDC">
      <w:pPr>
        <w:pStyle w:val="a4"/>
      </w:pPr>
    </w:p>
    <w:tbl>
      <w:tblPr>
        <w:tblW w:w="9644" w:type="dxa"/>
        <w:tblInd w:w="108" w:type="dxa"/>
        <w:tblLayout w:type="fixed"/>
        <w:tblCellMar>
          <w:left w:w="0" w:type="dxa"/>
          <w:right w:w="0" w:type="dxa"/>
        </w:tblCellMar>
        <w:tblLook w:val="0000" w:firstRow="0" w:lastRow="0" w:firstColumn="0" w:lastColumn="0" w:noHBand="0" w:noVBand="0"/>
      </w:tblPr>
      <w:tblGrid>
        <w:gridCol w:w="5954"/>
        <w:gridCol w:w="3690"/>
      </w:tblGrid>
      <w:tr w:rsidR="007F2DDC" w:rsidRPr="00C8694B" w:rsidTr="007F2DDC">
        <w:tc>
          <w:tcPr>
            <w:tcW w:w="5954" w:type="dxa"/>
            <w:tcMar>
              <w:top w:w="0" w:type="dxa"/>
              <w:left w:w="108" w:type="dxa"/>
              <w:bottom w:w="0" w:type="dxa"/>
              <w:right w:w="108" w:type="dxa"/>
            </w:tcMar>
          </w:tcPr>
          <w:p w:rsidR="007F2DDC" w:rsidRPr="00C8694B" w:rsidRDefault="007F2DDC" w:rsidP="001C37C9">
            <w:r w:rsidRPr="00C8694B">
              <w:t>от Исполнителя:</w:t>
            </w:r>
          </w:p>
          <w:p w:rsidR="007F2DDC" w:rsidRPr="00C8694B" w:rsidRDefault="007F2DDC" w:rsidP="001C37C9">
            <w:r>
              <w:t>Менеджер по продажам государственным клиентам</w:t>
            </w:r>
          </w:p>
        </w:tc>
        <w:tc>
          <w:tcPr>
            <w:tcW w:w="3690" w:type="dxa"/>
            <w:tcMar>
              <w:top w:w="0" w:type="dxa"/>
              <w:left w:w="108" w:type="dxa"/>
              <w:bottom w:w="0" w:type="dxa"/>
              <w:right w:w="108" w:type="dxa"/>
            </w:tcMar>
          </w:tcPr>
          <w:p w:rsidR="007F2DDC" w:rsidRPr="00C8694B" w:rsidRDefault="007F2DDC" w:rsidP="001C37C9">
            <w:r w:rsidRPr="00C8694B">
              <w:t>от Заказчика:</w:t>
            </w:r>
          </w:p>
          <w:p w:rsidR="007F2DDC" w:rsidRPr="00C8694B" w:rsidRDefault="007F2DDC" w:rsidP="001C37C9">
            <w:r w:rsidRPr="00C8694B">
              <w:t>__________________________</w:t>
            </w:r>
          </w:p>
        </w:tc>
      </w:tr>
      <w:tr w:rsidR="007F2DDC" w:rsidRPr="00C8694B" w:rsidTr="007F2DDC">
        <w:trPr>
          <w:trHeight w:val="866"/>
        </w:trPr>
        <w:tc>
          <w:tcPr>
            <w:tcW w:w="5954" w:type="dxa"/>
            <w:tcMar>
              <w:top w:w="0" w:type="dxa"/>
              <w:left w:w="108" w:type="dxa"/>
              <w:bottom w:w="0" w:type="dxa"/>
              <w:right w:w="108" w:type="dxa"/>
            </w:tcMar>
          </w:tcPr>
          <w:p w:rsidR="007F2DDC" w:rsidRPr="00C8694B" w:rsidRDefault="007F2DDC" w:rsidP="001C37C9"/>
          <w:p w:rsidR="007F2DDC" w:rsidRPr="00C8694B" w:rsidRDefault="007F2DDC" w:rsidP="001C37C9">
            <w:r w:rsidRPr="00C8694B">
              <w:t>______________</w:t>
            </w:r>
            <w:r w:rsidR="00074F8E">
              <w:t>___________</w:t>
            </w:r>
            <w:r w:rsidRPr="00C8694B">
              <w:t>_____/</w:t>
            </w:r>
            <w:r w:rsidRPr="00C8694B">
              <w:rPr>
                <w:bCs/>
              </w:rPr>
              <w:t xml:space="preserve"> </w:t>
            </w:r>
            <w:r>
              <w:t>Иванов А.А.</w:t>
            </w:r>
            <w:r w:rsidRPr="00C8694B">
              <w:t xml:space="preserve"> / </w:t>
            </w:r>
          </w:p>
        </w:tc>
        <w:tc>
          <w:tcPr>
            <w:tcW w:w="3690" w:type="dxa"/>
            <w:tcMar>
              <w:top w:w="0" w:type="dxa"/>
              <w:left w:w="108" w:type="dxa"/>
              <w:bottom w:w="0" w:type="dxa"/>
              <w:right w:w="108" w:type="dxa"/>
            </w:tcMar>
          </w:tcPr>
          <w:p w:rsidR="007F2DDC" w:rsidRPr="00C8694B" w:rsidRDefault="007F2DDC" w:rsidP="001C37C9"/>
          <w:p w:rsidR="007F2DDC" w:rsidRPr="00C8694B" w:rsidRDefault="007F2DDC" w:rsidP="001C37C9">
            <w:pPr>
              <w:outlineLvl w:val="0"/>
            </w:pPr>
            <w:r w:rsidRPr="00C8694B">
              <w:t xml:space="preserve">____________________/ФИО / </w:t>
            </w:r>
          </w:p>
          <w:p w:rsidR="007F2DDC" w:rsidRPr="00C8694B" w:rsidRDefault="007F2DDC" w:rsidP="001C37C9"/>
        </w:tc>
      </w:tr>
    </w:tbl>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074F8E" w:rsidRDefault="00074F8E"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Default="008451F6" w:rsidP="008451F6">
      <w:pPr>
        <w:pStyle w:val="a4"/>
        <w:autoSpaceDE w:val="0"/>
        <w:autoSpaceDN w:val="0"/>
        <w:adjustRightInd w:val="0"/>
      </w:pPr>
    </w:p>
    <w:p w:rsidR="008451F6" w:rsidRPr="00C8694B" w:rsidRDefault="008451F6" w:rsidP="00074F8E">
      <w:pPr>
        <w:pStyle w:val="a4"/>
        <w:autoSpaceDE w:val="0"/>
        <w:autoSpaceDN w:val="0"/>
        <w:adjustRightInd w:val="0"/>
        <w:jc w:val="right"/>
      </w:pPr>
      <w:r w:rsidRPr="00C8694B">
        <w:lastRenderedPageBreak/>
        <w:t xml:space="preserve">Приложение № </w:t>
      </w:r>
      <w:r>
        <w:t>2</w:t>
      </w:r>
    </w:p>
    <w:p w:rsidR="008451F6" w:rsidRDefault="00074F8E" w:rsidP="00074F8E">
      <w:pPr>
        <w:pStyle w:val="a4"/>
        <w:autoSpaceDE w:val="0"/>
        <w:autoSpaceDN w:val="0"/>
        <w:adjustRightInd w:val="0"/>
        <w:jc w:val="right"/>
      </w:pPr>
      <w:r>
        <w:t>к Государственному</w:t>
      </w:r>
      <w:r w:rsidR="008451F6">
        <w:t xml:space="preserve"> </w:t>
      </w:r>
      <w:r w:rsidR="008451F6" w:rsidRPr="00202333">
        <w:t>контракту на</w:t>
      </w:r>
      <w:r w:rsidR="008451F6" w:rsidRPr="00C8694B">
        <w:t xml:space="preserve"> оказание услуг</w:t>
      </w:r>
      <w:r w:rsidR="008451F6">
        <w:t xml:space="preserve"> </w:t>
      </w:r>
      <w:r w:rsidR="008451F6" w:rsidRPr="00C8694B">
        <w:t>связи</w:t>
      </w:r>
    </w:p>
    <w:p w:rsidR="008451F6" w:rsidRDefault="008451F6" w:rsidP="00074F8E">
      <w:pPr>
        <w:pStyle w:val="a4"/>
        <w:autoSpaceDE w:val="0"/>
        <w:autoSpaceDN w:val="0"/>
        <w:adjustRightInd w:val="0"/>
        <w:jc w:val="right"/>
      </w:pPr>
      <w:r w:rsidRPr="00C8694B">
        <w:t>от «___» ___________ 20__ г. № __</w:t>
      </w:r>
      <w:r w:rsidR="00074F8E">
        <w:t>_____</w:t>
      </w:r>
      <w:r w:rsidRPr="00C8694B">
        <w:t>___</w:t>
      </w:r>
    </w:p>
    <w:p w:rsidR="008451F6" w:rsidRPr="00C8694B" w:rsidRDefault="008451F6" w:rsidP="00074F8E">
      <w:pPr>
        <w:pStyle w:val="a4"/>
        <w:autoSpaceDE w:val="0"/>
        <w:autoSpaceDN w:val="0"/>
        <w:adjustRightInd w:val="0"/>
        <w:jc w:val="right"/>
      </w:pPr>
      <w:r>
        <w:t>лицевой счет №</w:t>
      </w:r>
      <w:r w:rsidR="00074F8E">
        <w:t>____________________</w:t>
      </w:r>
    </w:p>
    <w:p w:rsidR="008451F6" w:rsidRPr="00C8694B" w:rsidRDefault="008451F6" w:rsidP="008451F6">
      <w:pPr>
        <w:pStyle w:val="a4"/>
        <w:rPr>
          <w:b/>
        </w:rPr>
      </w:pPr>
    </w:p>
    <w:p w:rsidR="008451F6" w:rsidRDefault="008451F6" w:rsidP="008451F6">
      <w:pPr>
        <w:pStyle w:val="ac"/>
        <w:spacing w:after="0"/>
        <w:ind w:left="-284" w:right="-427"/>
        <w:jc w:val="center"/>
        <w:rPr>
          <w:rFonts w:eastAsiaTheme="minorHAnsi" w:cstheme="minorBidi"/>
          <w:b/>
        </w:rPr>
      </w:pPr>
    </w:p>
    <w:p w:rsidR="008451F6" w:rsidRDefault="008451F6" w:rsidP="008451F6">
      <w:pPr>
        <w:pStyle w:val="ac"/>
        <w:spacing w:after="0"/>
        <w:ind w:left="-284" w:right="-427"/>
        <w:jc w:val="center"/>
        <w:rPr>
          <w:rFonts w:eastAsiaTheme="minorHAnsi" w:cstheme="minorBidi"/>
          <w:b/>
        </w:rPr>
      </w:pPr>
    </w:p>
    <w:p w:rsidR="008451F6" w:rsidRDefault="008451F6" w:rsidP="008451F6">
      <w:pPr>
        <w:pStyle w:val="ac"/>
        <w:spacing w:after="0"/>
        <w:ind w:left="-284" w:right="-427"/>
        <w:jc w:val="center"/>
        <w:rPr>
          <w:rFonts w:eastAsiaTheme="minorHAnsi" w:cstheme="minorBidi"/>
          <w:b/>
        </w:rPr>
      </w:pPr>
      <w:r w:rsidRPr="00C8694B">
        <w:rPr>
          <w:rFonts w:eastAsiaTheme="minorHAnsi" w:cstheme="minorBidi"/>
          <w:b/>
        </w:rPr>
        <w:t>Перечень Абонентских номеров</w:t>
      </w:r>
    </w:p>
    <w:p w:rsidR="008451F6" w:rsidRDefault="008451F6" w:rsidP="008451F6">
      <w:pPr>
        <w:pStyle w:val="ac"/>
        <w:spacing w:after="0"/>
        <w:ind w:left="-284" w:right="-427"/>
        <w:jc w:val="center"/>
        <w:rPr>
          <w:rFonts w:eastAsiaTheme="minorHAnsi" w:cstheme="minorBidi"/>
          <w:b/>
        </w:rPr>
      </w:pPr>
    </w:p>
    <w:p w:rsidR="008451F6" w:rsidRDefault="008451F6" w:rsidP="008451F6">
      <w:pPr>
        <w:pStyle w:val="ac"/>
        <w:spacing w:after="0"/>
        <w:ind w:left="-284" w:right="-427"/>
        <w:jc w:val="center"/>
        <w:rPr>
          <w:rFonts w:eastAsiaTheme="minorHAnsi" w:cstheme="minorBidi"/>
          <w:b/>
        </w:rPr>
      </w:pPr>
    </w:p>
    <w:p w:rsidR="008451F6" w:rsidRDefault="008451F6" w:rsidP="008451F6">
      <w:pPr>
        <w:pStyle w:val="ac"/>
        <w:spacing w:after="0"/>
        <w:ind w:left="-284" w:right="-427"/>
        <w:jc w:val="center"/>
        <w:rPr>
          <w:rFonts w:eastAsiaTheme="minorHAnsi" w:cstheme="minorBidi"/>
          <w:b/>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654"/>
        <w:gridCol w:w="2268"/>
        <w:gridCol w:w="2976"/>
        <w:gridCol w:w="1985"/>
      </w:tblGrid>
      <w:tr w:rsidR="00074F8E" w:rsidRPr="005F32D5" w:rsidTr="00074F8E">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F8E" w:rsidRPr="005F32D5" w:rsidRDefault="00074F8E" w:rsidP="008451F6">
            <w:pPr>
              <w:rPr>
                <w:b/>
              </w:rPr>
            </w:pPr>
            <w:r w:rsidRPr="005F32D5">
              <w:rPr>
                <w:b/>
              </w:rPr>
              <w:t>№ п/п</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rsidR="00074F8E" w:rsidRPr="00C8694B" w:rsidRDefault="00074F8E" w:rsidP="008451F6">
            <w:pPr>
              <w:pStyle w:val="ac"/>
              <w:spacing w:after="0"/>
              <w:jc w:val="center"/>
              <w:rPr>
                <w:rFonts w:eastAsiaTheme="minorHAnsi" w:cstheme="minorBidi"/>
                <w:b/>
              </w:rPr>
            </w:pPr>
            <w:r>
              <w:rPr>
                <w:rFonts w:eastAsiaTheme="minorHAnsi" w:cstheme="minorBidi"/>
                <w:b/>
              </w:rPr>
              <w:t>Федеральный абонентский номер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F8E" w:rsidRPr="00C8694B" w:rsidRDefault="00074F8E" w:rsidP="008451F6">
            <w:pPr>
              <w:pStyle w:val="ac"/>
              <w:spacing w:after="0"/>
              <w:jc w:val="center"/>
              <w:rPr>
                <w:rFonts w:eastAsiaTheme="minorHAnsi" w:cstheme="minorBidi"/>
                <w:b/>
              </w:rPr>
            </w:pPr>
            <w:r>
              <w:rPr>
                <w:rFonts w:eastAsiaTheme="minorHAnsi" w:cstheme="minorBidi"/>
                <w:b/>
              </w:rPr>
              <w:t>Дополнительный абонентский номер</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F8E" w:rsidRPr="005F32D5" w:rsidRDefault="00074F8E" w:rsidP="008451F6">
            <w:pPr>
              <w:jc w:val="center"/>
              <w:rPr>
                <w:b/>
              </w:rPr>
            </w:pPr>
            <w:r w:rsidRPr="005F32D5">
              <w:rPr>
                <w:b/>
              </w:rPr>
              <w:t>Тарифный план</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C8694B" w:rsidRDefault="00074F8E" w:rsidP="008451F6">
            <w:pPr>
              <w:pStyle w:val="ac"/>
              <w:spacing w:after="0"/>
              <w:jc w:val="center"/>
              <w:rPr>
                <w:rFonts w:eastAsiaTheme="minorHAnsi" w:cstheme="minorBidi"/>
                <w:b/>
              </w:rPr>
            </w:pPr>
            <w:r>
              <w:rPr>
                <w:rFonts w:eastAsiaTheme="minorHAnsi" w:cstheme="minorBidi"/>
                <w:b/>
              </w:rPr>
              <w:t>Заказанные услуги и тарифные опции</w:t>
            </w:r>
          </w:p>
        </w:tc>
      </w:tr>
      <w:tr w:rsidR="00074F8E" w:rsidRPr="005F32D5" w:rsidTr="00074F8E">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8451F6">
            <w:pPr>
              <w:rPr>
                <w:b/>
              </w:rPr>
            </w:pPr>
            <w:r>
              <w:rPr>
                <w:b/>
              </w:rPr>
              <w:t>1</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8451F6">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Default="00074F8E" w:rsidP="008451F6">
            <w:pPr>
              <w:pStyle w:val="ac"/>
              <w:spacing w:after="0"/>
              <w:jc w:val="center"/>
              <w:rPr>
                <w:rFonts w:eastAsiaTheme="minorHAnsi" w:cstheme="minorBidi"/>
                <w:b/>
              </w:rPr>
            </w:pPr>
            <w:r>
              <w:rPr>
                <w:rFonts w:eastAsiaTheme="minorHAnsi" w:cstheme="minorBidi"/>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8451F6">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8451F6">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r>
              <w:rPr>
                <w:b/>
              </w:rPr>
              <w:t>2</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r>
              <w:rPr>
                <w:b/>
              </w:rPr>
              <w:t>3</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r>
              <w:rPr>
                <w:b/>
              </w:rPr>
              <w:t>4</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r>
              <w:rPr>
                <w:b/>
              </w:rPr>
              <w:t>5</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r>
              <w:rPr>
                <w:b/>
              </w:rPr>
              <w:t>6</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r>
              <w:rPr>
                <w:b/>
              </w:rPr>
              <w:t>7</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r>
              <w:rPr>
                <w:b/>
              </w:rPr>
              <w:t>8</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r>
              <w:rPr>
                <w:b/>
              </w:rPr>
              <w:t>9</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Default="00074F8E" w:rsidP="00074F8E">
            <w:pPr>
              <w:rPr>
                <w:b/>
              </w:rPr>
            </w:pPr>
            <w:r>
              <w:rPr>
                <w:b/>
              </w:rPr>
              <w:t>10</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r w:rsidR="00074F8E" w:rsidRPr="005F32D5" w:rsidTr="00E94B65">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Default="00074F8E" w:rsidP="00074F8E">
            <w:pPr>
              <w:rPr>
                <w:b/>
              </w:rPr>
            </w:pPr>
            <w:r>
              <w:rPr>
                <w:b/>
              </w:rPr>
              <w:t>11</w:t>
            </w: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pStyle w:val="ac"/>
              <w:spacing w:after="0"/>
              <w:jc w:val="center"/>
              <w:rPr>
                <w:rFonts w:eastAsiaTheme="minorHAnsi" w:cstheme="minorBidi"/>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4F8E" w:rsidRDefault="00074F8E" w:rsidP="00074F8E">
            <w:pPr>
              <w:jc w:val="center"/>
            </w:pPr>
            <w:r w:rsidRPr="00EF6682">
              <w:rPr>
                <w:b/>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jc w:val="center"/>
              <w:rPr>
                <w: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F8E" w:rsidRPr="005F32D5" w:rsidRDefault="00074F8E" w:rsidP="00074F8E">
            <w:pPr>
              <w:rPr>
                <w:b/>
              </w:rPr>
            </w:pPr>
          </w:p>
        </w:tc>
      </w:tr>
    </w:tbl>
    <w:p w:rsidR="008451F6" w:rsidRPr="00C8694B" w:rsidRDefault="008451F6" w:rsidP="008451F6">
      <w:pPr>
        <w:pStyle w:val="a4"/>
        <w:rPr>
          <w:b/>
        </w:rPr>
      </w:pPr>
    </w:p>
    <w:p w:rsidR="008451F6" w:rsidRDefault="008451F6" w:rsidP="008451F6">
      <w:pPr>
        <w:jc w:val="center"/>
        <w:rPr>
          <w:b/>
        </w:rPr>
      </w:pPr>
    </w:p>
    <w:p w:rsidR="008451F6" w:rsidRDefault="008451F6" w:rsidP="008451F6">
      <w:pPr>
        <w:jc w:val="center"/>
        <w:rPr>
          <w:b/>
        </w:rPr>
      </w:pPr>
    </w:p>
    <w:p w:rsidR="008451F6" w:rsidRDefault="008451F6" w:rsidP="008451F6">
      <w:pPr>
        <w:jc w:val="center"/>
        <w:rPr>
          <w:b/>
        </w:rPr>
      </w:pPr>
    </w:p>
    <w:p w:rsidR="00074F8E" w:rsidRPr="00E85EFD" w:rsidRDefault="00074F8E" w:rsidP="00074F8E">
      <w:pPr>
        <w:jc w:val="center"/>
        <w:rPr>
          <w:b/>
        </w:rPr>
      </w:pPr>
      <w:r w:rsidRPr="00E85EFD">
        <w:rPr>
          <w:b/>
        </w:rPr>
        <w:t>ПОДПИСИ СТОРОН:</w:t>
      </w:r>
    </w:p>
    <w:p w:rsidR="00074F8E" w:rsidRPr="00C8694B" w:rsidRDefault="00074F8E" w:rsidP="00074F8E">
      <w:pPr>
        <w:pStyle w:val="a4"/>
      </w:pPr>
    </w:p>
    <w:tbl>
      <w:tblPr>
        <w:tblW w:w="9644" w:type="dxa"/>
        <w:tblInd w:w="108" w:type="dxa"/>
        <w:tblLayout w:type="fixed"/>
        <w:tblCellMar>
          <w:left w:w="0" w:type="dxa"/>
          <w:right w:w="0" w:type="dxa"/>
        </w:tblCellMar>
        <w:tblLook w:val="0000" w:firstRow="0" w:lastRow="0" w:firstColumn="0" w:lastColumn="0" w:noHBand="0" w:noVBand="0"/>
      </w:tblPr>
      <w:tblGrid>
        <w:gridCol w:w="5954"/>
        <w:gridCol w:w="3690"/>
      </w:tblGrid>
      <w:tr w:rsidR="00074F8E" w:rsidRPr="00C8694B" w:rsidTr="001C37C9">
        <w:tc>
          <w:tcPr>
            <w:tcW w:w="5954" w:type="dxa"/>
            <w:tcMar>
              <w:top w:w="0" w:type="dxa"/>
              <w:left w:w="108" w:type="dxa"/>
              <w:bottom w:w="0" w:type="dxa"/>
              <w:right w:w="108" w:type="dxa"/>
            </w:tcMar>
          </w:tcPr>
          <w:p w:rsidR="00074F8E" w:rsidRPr="00C8694B" w:rsidRDefault="00074F8E" w:rsidP="001C37C9">
            <w:r w:rsidRPr="00C8694B">
              <w:t>от Исполнителя:</w:t>
            </w:r>
          </w:p>
          <w:p w:rsidR="00074F8E" w:rsidRPr="00C8694B" w:rsidRDefault="00074F8E" w:rsidP="001C37C9">
            <w:r>
              <w:t>Менеджер по продажам государственным клиентам</w:t>
            </w:r>
          </w:p>
        </w:tc>
        <w:tc>
          <w:tcPr>
            <w:tcW w:w="3690" w:type="dxa"/>
            <w:tcMar>
              <w:top w:w="0" w:type="dxa"/>
              <w:left w:w="108" w:type="dxa"/>
              <w:bottom w:w="0" w:type="dxa"/>
              <w:right w:w="108" w:type="dxa"/>
            </w:tcMar>
          </w:tcPr>
          <w:p w:rsidR="00074F8E" w:rsidRPr="00C8694B" w:rsidRDefault="00074F8E" w:rsidP="001C37C9">
            <w:r w:rsidRPr="00C8694B">
              <w:t>от Заказчика:</w:t>
            </w:r>
          </w:p>
          <w:p w:rsidR="00074F8E" w:rsidRPr="00C8694B" w:rsidRDefault="00074F8E" w:rsidP="001C37C9">
            <w:r w:rsidRPr="00C8694B">
              <w:t>__________________________</w:t>
            </w:r>
          </w:p>
        </w:tc>
      </w:tr>
      <w:tr w:rsidR="00074F8E" w:rsidRPr="00C8694B" w:rsidTr="001C37C9">
        <w:trPr>
          <w:trHeight w:val="866"/>
        </w:trPr>
        <w:tc>
          <w:tcPr>
            <w:tcW w:w="5954" w:type="dxa"/>
            <w:tcMar>
              <w:top w:w="0" w:type="dxa"/>
              <w:left w:w="108" w:type="dxa"/>
              <w:bottom w:w="0" w:type="dxa"/>
              <w:right w:w="108" w:type="dxa"/>
            </w:tcMar>
          </w:tcPr>
          <w:p w:rsidR="00074F8E" w:rsidRPr="00C8694B" w:rsidRDefault="00074F8E" w:rsidP="001C37C9"/>
          <w:p w:rsidR="00074F8E" w:rsidRPr="00C8694B" w:rsidRDefault="00074F8E" w:rsidP="001C37C9">
            <w:r w:rsidRPr="00C8694B">
              <w:t>______________</w:t>
            </w:r>
            <w:r>
              <w:t>___________</w:t>
            </w:r>
            <w:r w:rsidRPr="00C8694B">
              <w:t>_____/</w:t>
            </w:r>
            <w:r w:rsidRPr="00C8694B">
              <w:rPr>
                <w:bCs/>
              </w:rPr>
              <w:t xml:space="preserve"> </w:t>
            </w:r>
            <w:r>
              <w:t>Иванов А.А.</w:t>
            </w:r>
            <w:r w:rsidRPr="00C8694B">
              <w:t xml:space="preserve"> / </w:t>
            </w:r>
          </w:p>
        </w:tc>
        <w:tc>
          <w:tcPr>
            <w:tcW w:w="3690" w:type="dxa"/>
            <w:tcMar>
              <w:top w:w="0" w:type="dxa"/>
              <w:left w:w="108" w:type="dxa"/>
              <w:bottom w:w="0" w:type="dxa"/>
              <w:right w:w="108" w:type="dxa"/>
            </w:tcMar>
          </w:tcPr>
          <w:p w:rsidR="00074F8E" w:rsidRPr="00C8694B" w:rsidRDefault="00074F8E" w:rsidP="001C37C9"/>
          <w:p w:rsidR="00074F8E" w:rsidRPr="00C8694B" w:rsidRDefault="00074F8E" w:rsidP="001C37C9">
            <w:pPr>
              <w:outlineLvl w:val="0"/>
            </w:pPr>
            <w:r w:rsidRPr="00C8694B">
              <w:t xml:space="preserve">____________________/ФИО / </w:t>
            </w:r>
          </w:p>
          <w:p w:rsidR="00074F8E" w:rsidRPr="00C8694B" w:rsidRDefault="00074F8E" w:rsidP="001C37C9"/>
        </w:tc>
      </w:tr>
    </w:tbl>
    <w:p w:rsidR="008451F6" w:rsidRDefault="008451F6" w:rsidP="008451F6">
      <w:pPr>
        <w:jc w:val="center"/>
        <w:rPr>
          <w:b/>
        </w:rPr>
      </w:pPr>
    </w:p>
    <w:p w:rsidR="008451F6" w:rsidRPr="00E85EFD" w:rsidRDefault="008451F6" w:rsidP="008451F6">
      <w:pPr>
        <w:pStyle w:val="a4"/>
      </w:pPr>
    </w:p>
    <w:p w:rsidR="008451F6" w:rsidRPr="00C8694B" w:rsidRDefault="008451F6" w:rsidP="008451F6">
      <w:pPr>
        <w:pStyle w:val="a4"/>
      </w:pPr>
    </w:p>
    <w:p w:rsidR="008451F6" w:rsidRPr="00C8694B" w:rsidRDefault="008451F6" w:rsidP="008451F6">
      <w:pPr>
        <w:pStyle w:val="a4"/>
      </w:pPr>
      <w:bookmarkStart w:id="2" w:name="_GoBack"/>
      <w:bookmarkEnd w:id="2"/>
    </w:p>
    <w:sectPr w:rsidR="008451F6" w:rsidRPr="00C8694B" w:rsidSect="008451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1F6" w:rsidRDefault="008451F6">
      <w:r>
        <w:separator/>
      </w:r>
    </w:p>
  </w:endnote>
  <w:endnote w:type="continuationSeparator" w:id="0">
    <w:p w:rsidR="008451F6" w:rsidRDefault="0084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1F6" w:rsidRDefault="008451F6">
      <w:r>
        <w:separator/>
      </w:r>
    </w:p>
  </w:footnote>
  <w:footnote w:type="continuationSeparator" w:id="0">
    <w:p w:rsidR="008451F6" w:rsidRDefault="008451F6">
      <w:r>
        <w:continuationSeparator/>
      </w:r>
    </w:p>
  </w:footnote>
  <w:footnote w:id="1">
    <w:p w:rsidR="008451F6" w:rsidRPr="0081487B" w:rsidRDefault="008451F6" w:rsidP="008451F6">
      <w:pPr>
        <w:pStyle w:val="ae"/>
        <w:rPr>
          <w:sz w:val="16"/>
          <w:szCs w:val="16"/>
        </w:rPr>
      </w:pPr>
      <w:r w:rsidRPr="00E52F47">
        <w:rPr>
          <w:rStyle w:val="af0"/>
        </w:rPr>
        <w:footnoteRef/>
      </w:r>
      <w:r w:rsidRPr="0081487B">
        <w:rPr>
          <w:sz w:val="16"/>
          <w:szCs w:val="16"/>
        </w:rPr>
        <w:t xml:space="preserve"> </w:t>
      </w:r>
      <w:r w:rsidRPr="0081487B">
        <w:rPr>
          <w:rFonts w:cs="Arial Narrow"/>
          <w:sz w:val="16"/>
          <w:szCs w:val="16"/>
        </w:rPr>
        <w:t xml:space="preserve">Для </w:t>
      </w:r>
      <w:proofErr w:type="spellStart"/>
      <w:r w:rsidRPr="0081487B">
        <w:rPr>
          <w:rFonts w:cs="Arial Narrow"/>
          <w:sz w:val="16"/>
          <w:szCs w:val="16"/>
        </w:rPr>
        <w:t>телематических</w:t>
      </w:r>
      <w:proofErr w:type="spellEnd"/>
      <w:r w:rsidRPr="0081487B">
        <w:rPr>
          <w:rFonts w:cs="Arial Narrow"/>
          <w:sz w:val="16"/>
          <w:szCs w:val="16"/>
        </w:rPr>
        <w:t xml:space="preserve"> </w:t>
      </w:r>
      <w:r>
        <w:rPr>
          <w:rFonts w:cs="Arial Narrow"/>
          <w:sz w:val="16"/>
          <w:szCs w:val="16"/>
        </w:rPr>
        <w:t>у</w:t>
      </w:r>
      <w:r w:rsidRPr="0081487B">
        <w:rPr>
          <w:rFonts w:cs="Arial Narrow"/>
          <w:sz w:val="16"/>
          <w:szCs w:val="16"/>
        </w:rPr>
        <w:t xml:space="preserve">слуг связи единица тарификации устанавливается </w:t>
      </w:r>
      <w:r>
        <w:rPr>
          <w:rFonts w:cs="Arial Narrow"/>
          <w:sz w:val="16"/>
          <w:szCs w:val="16"/>
        </w:rPr>
        <w:t>Исполнителем</w:t>
      </w:r>
      <w:r w:rsidRPr="0081487B">
        <w:rPr>
          <w:rFonts w:cs="Arial Narrow"/>
          <w:sz w:val="16"/>
          <w:szCs w:val="16"/>
        </w:rPr>
        <w:t xml:space="preserve"> в Тарифном плане.</w:t>
      </w:r>
      <w:r w:rsidRPr="0081487B">
        <w:rPr>
          <w:sz w:val="16"/>
          <w:szCs w:val="16"/>
        </w:rPr>
        <w:t xml:space="preserve"> </w:t>
      </w:r>
      <w:r w:rsidRPr="0081487B">
        <w:rPr>
          <w:rFonts w:cs="Arial Narrow"/>
          <w:sz w:val="16"/>
          <w:szCs w:val="16"/>
        </w:rPr>
        <w:t xml:space="preserve">Учет потребленных </w:t>
      </w:r>
      <w:r>
        <w:rPr>
          <w:rFonts w:cs="Arial Narrow"/>
          <w:sz w:val="16"/>
          <w:szCs w:val="16"/>
        </w:rPr>
        <w:t>Заказчиком</w:t>
      </w:r>
      <w:r w:rsidRPr="0081487B">
        <w:rPr>
          <w:rFonts w:cs="Arial Narrow"/>
          <w:sz w:val="16"/>
          <w:szCs w:val="16"/>
        </w:rPr>
        <w:t xml:space="preserve"> </w:t>
      </w:r>
      <w:proofErr w:type="spellStart"/>
      <w:r>
        <w:rPr>
          <w:rFonts w:cs="Arial Narrow"/>
          <w:sz w:val="16"/>
          <w:szCs w:val="16"/>
        </w:rPr>
        <w:t>телематических</w:t>
      </w:r>
      <w:proofErr w:type="spellEnd"/>
      <w:r>
        <w:rPr>
          <w:rFonts w:cs="Arial Narrow"/>
          <w:sz w:val="16"/>
          <w:szCs w:val="16"/>
        </w:rPr>
        <w:t xml:space="preserve"> у</w:t>
      </w:r>
      <w:r w:rsidRPr="0081487B">
        <w:rPr>
          <w:rFonts w:cs="Arial Narrow"/>
          <w:sz w:val="16"/>
          <w:szCs w:val="16"/>
        </w:rPr>
        <w:t xml:space="preserve">слуг связи ведется в соответствии с принятой </w:t>
      </w:r>
      <w:r>
        <w:rPr>
          <w:rFonts w:cs="Arial Narrow"/>
          <w:sz w:val="16"/>
          <w:szCs w:val="16"/>
        </w:rPr>
        <w:t>Исполнителем</w:t>
      </w:r>
      <w:r w:rsidRPr="0081487B">
        <w:rPr>
          <w:rFonts w:cs="Arial Narrow"/>
          <w:sz w:val="16"/>
          <w:szCs w:val="16"/>
        </w:rPr>
        <w:t xml:space="preserve"> Единицей тарификации. </w:t>
      </w:r>
    </w:p>
  </w:footnote>
  <w:footnote w:id="2">
    <w:p w:rsidR="008451F6" w:rsidRPr="0081487B" w:rsidRDefault="008451F6" w:rsidP="008451F6">
      <w:pPr>
        <w:rPr>
          <w:sz w:val="16"/>
          <w:szCs w:val="16"/>
        </w:rPr>
      </w:pPr>
      <w:r w:rsidRPr="00E52F47">
        <w:rPr>
          <w:rStyle w:val="af0"/>
        </w:rPr>
        <w:footnoteRef/>
      </w:r>
      <w:r w:rsidRPr="0081487B">
        <w:rPr>
          <w:sz w:val="16"/>
          <w:szCs w:val="16"/>
        </w:rPr>
        <w:t xml:space="preserve"> </w:t>
      </w:r>
      <w:r w:rsidRPr="0081487B">
        <w:rPr>
          <w:rFonts w:cs="Arial Narrow"/>
          <w:sz w:val="16"/>
          <w:szCs w:val="16"/>
        </w:rPr>
        <w:t xml:space="preserve">При оказании </w:t>
      </w:r>
      <w:proofErr w:type="spellStart"/>
      <w:r w:rsidRPr="0081487B">
        <w:rPr>
          <w:rFonts w:cs="Arial Narrow"/>
          <w:sz w:val="16"/>
          <w:szCs w:val="16"/>
        </w:rPr>
        <w:t>телематических</w:t>
      </w:r>
      <w:proofErr w:type="spellEnd"/>
      <w:r w:rsidRPr="0081487B">
        <w:rPr>
          <w:rFonts w:cs="Arial Narrow"/>
          <w:sz w:val="16"/>
          <w:szCs w:val="16"/>
        </w:rPr>
        <w:t xml:space="preserve"> </w:t>
      </w:r>
      <w:r>
        <w:rPr>
          <w:rFonts w:cs="Arial Narrow"/>
          <w:sz w:val="16"/>
          <w:szCs w:val="16"/>
        </w:rPr>
        <w:t>у</w:t>
      </w:r>
      <w:r w:rsidRPr="0081487B">
        <w:rPr>
          <w:rFonts w:cs="Arial Narrow"/>
          <w:sz w:val="16"/>
          <w:szCs w:val="16"/>
        </w:rPr>
        <w:t xml:space="preserve">слуг связи плата за предоставление </w:t>
      </w:r>
      <w:r>
        <w:rPr>
          <w:rFonts w:cs="Arial Narrow"/>
          <w:sz w:val="16"/>
          <w:szCs w:val="16"/>
        </w:rPr>
        <w:t xml:space="preserve">Исполнителем </w:t>
      </w:r>
      <w:r w:rsidRPr="0081487B">
        <w:rPr>
          <w:rFonts w:cs="Arial Narrow"/>
          <w:sz w:val="16"/>
          <w:szCs w:val="16"/>
        </w:rPr>
        <w:t>доступа к сети передачи данных взимается однократно.</w:t>
      </w:r>
    </w:p>
    <w:p w:rsidR="008451F6" w:rsidRPr="008E3D0C" w:rsidRDefault="008451F6" w:rsidP="008451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64A34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646716"/>
    <w:multiLevelType w:val="multilevel"/>
    <w:tmpl w:val="17E630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B73607"/>
    <w:multiLevelType w:val="hybridMultilevel"/>
    <w:tmpl w:val="E63052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040528"/>
    <w:multiLevelType w:val="multilevel"/>
    <w:tmpl w:val="DEBEA3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9B30EF"/>
    <w:multiLevelType w:val="multilevel"/>
    <w:tmpl w:val="8364F8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decimal"/>
      <w:lvlText w:val="%1.%2.%3."/>
      <w:lvlJc w:val="left"/>
      <w:pPr>
        <w:ind w:left="1224" w:hanging="504"/>
      </w:pPr>
      <w:rPr>
        <w:rFonts w:ascii="Arial Narrow" w:hAnsi="Arial Narrow" w:hint="default"/>
        <w:b w:val="0"/>
        <w:sz w:val="28"/>
        <w:szCs w:val="28"/>
      </w:rPr>
    </w:lvl>
    <w:lvl w:ilvl="3">
      <w:start w:val="1"/>
      <w:numFmt w:val="decimal"/>
      <w:lvlText w:val="%1.%2.%3.%4."/>
      <w:lvlJc w:val="left"/>
      <w:pPr>
        <w:tabs>
          <w:tab w:val="num" w:pos="851"/>
        </w:tabs>
        <w:ind w:left="1502" w:hanging="651"/>
      </w:pPr>
      <w:rPr>
        <w:rFonts w:ascii="Arial Narrow" w:hAnsi="Arial Narrow" w:hint="default"/>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524816"/>
    <w:multiLevelType w:val="multilevel"/>
    <w:tmpl w:val="5C76948C"/>
    <w:lvl w:ilvl="0">
      <w:start w:val="2"/>
      <w:numFmt w:val="decimal"/>
      <w:lvlText w:val="%1."/>
      <w:lvlJc w:val="left"/>
      <w:pPr>
        <w:ind w:left="705" w:hanging="705"/>
      </w:pPr>
      <w:rPr>
        <w:rFonts w:hint="default"/>
      </w:rPr>
    </w:lvl>
    <w:lvl w:ilvl="1">
      <w:start w:val="3"/>
      <w:numFmt w:val="decimal"/>
      <w:lvlText w:val="%1.%2."/>
      <w:lvlJc w:val="left"/>
      <w:pPr>
        <w:ind w:left="894" w:hanging="705"/>
      </w:pPr>
      <w:rPr>
        <w:rFonts w:hint="default"/>
      </w:rPr>
    </w:lvl>
    <w:lvl w:ilvl="2">
      <w:start w:val="1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6" w15:restartNumberingAfterBreak="0">
    <w:nsid w:val="36DD6860"/>
    <w:multiLevelType w:val="hybridMultilevel"/>
    <w:tmpl w:val="03DC4E5A"/>
    <w:lvl w:ilvl="0" w:tplc="F0882990">
      <w:start w:val="1"/>
      <w:numFmt w:val="bullet"/>
      <w:lvlText w:val=""/>
      <w:lvlJc w:val="left"/>
      <w:pPr>
        <w:ind w:left="1260" w:hanging="360"/>
      </w:pPr>
      <w:rPr>
        <w:rFonts w:ascii="Symbol" w:hAnsi="Symbol" w:cs="Symbol" w:hint="default"/>
      </w:rPr>
    </w:lvl>
    <w:lvl w:ilvl="1" w:tplc="DCA66294">
      <w:start w:val="1"/>
      <w:numFmt w:val="bullet"/>
      <w:lvlText w:val="o"/>
      <w:lvlJc w:val="left"/>
      <w:pPr>
        <w:ind w:left="1980" w:hanging="360"/>
      </w:pPr>
      <w:rPr>
        <w:rFonts w:ascii="Courier New" w:hAnsi="Courier New" w:cs="Courier New" w:hint="default"/>
      </w:rPr>
    </w:lvl>
    <w:lvl w:ilvl="2" w:tplc="1F5A4132">
      <w:start w:val="1"/>
      <w:numFmt w:val="bullet"/>
      <w:lvlText w:val=""/>
      <w:lvlJc w:val="left"/>
      <w:pPr>
        <w:ind w:left="2700" w:hanging="360"/>
      </w:pPr>
      <w:rPr>
        <w:rFonts w:ascii="Wingdings" w:hAnsi="Wingdings" w:cs="Wingdings" w:hint="default"/>
      </w:rPr>
    </w:lvl>
    <w:lvl w:ilvl="3" w:tplc="685638A6">
      <w:start w:val="1"/>
      <w:numFmt w:val="bullet"/>
      <w:lvlText w:val=""/>
      <w:lvlJc w:val="left"/>
      <w:pPr>
        <w:ind w:left="3420" w:hanging="360"/>
      </w:pPr>
      <w:rPr>
        <w:rFonts w:ascii="Symbol" w:hAnsi="Symbol" w:cs="Symbol" w:hint="default"/>
      </w:rPr>
    </w:lvl>
    <w:lvl w:ilvl="4" w:tplc="976C923A">
      <w:start w:val="1"/>
      <w:numFmt w:val="bullet"/>
      <w:lvlText w:val="o"/>
      <w:lvlJc w:val="left"/>
      <w:pPr>
        <w:ind w:left="4140" w:hanging="360"/>
      </w:pPr>
      <w:rPr>
        <w:rFonts w:ascii="Courier New" w:hAnsi="Courier New" w:cs="Courier New" w:hint="default"/>
      </w:rPr>
    </w:lvl>
    <w:lvl w:ilvl="5" w:tplc="2E2EF5D2">
      <w:start w:val="1"/>
      <w:numFmt w:val="bullet"/>
      <w:lvlText w:val=""/>
      <w:lvlJc w:val="left"/>
      <w:pPr>
        <w:ind w:left="4860" w:hanging="360"/>
      </w:pPr>
      <w:rPr>
        <w:rFonts w:ascii="Wingdings" w:hAnsi="Wingdings" w:cs="Wingdings" w:hint="default"/>
      </w:rPr>
    </w:lvl>
    <w:lvl w:ilvl="6" w:tplc="3454D3B6">
      <w:start w:val="1"/>
      <w:numFmt w:val="bullet"/>
      <w:lvlText w:val=""/>
      <w:lvlJc w:val="left"/>
      <w:pPr>
        <w:ind w:left="5580" w:hanging="360"/>
      </w:pPr>
      <w:rPr>
        <w:rFonts w:ascii="Symbol" w:hAnsi="Symbol" w:cs="Symbol" w:hint="default"/>
      </w:rPr>
    </w:lvl>
    <w:lvl w:ilvl="7" w:tplc="85FA352C">
      <w:start w:val="1"/>
      <w:numFmt w:val="bullet"/>
      <w:lvlText w:val="o"/>
      <w:lvlJc w:val="left"/>
      <w:pPr>
        <w:ind w:left="6300" w:hanging="360"/>
      </w:pPr>
      <w:rPr>
        <w:rFonts w:ascii="Courier New" w:hAnsi="Courier New" w:cs="Courier New" w:hint="default"/>
      </w:rPr>
    </w:lvl>
    <w:lvl w:ilvl="8" w:tplc="6A3CE1E4">
      <w:start w:val="1"/>
      <w:numFmt w:val="bullet"/>
      <w:lvlText w:val=""/>
      <w:lvlJc w:val="left"/>
      <w:pPr>
        <w:ind w:left="7020" w:hanging="360"/>
      </w:pPr>
      <w:rPr>
        <w:rFonts w:ascii="Wingdings" w:hAnsi="Wingdings" w:cs="Wingdings" w:hint="default"/>
      </w:rPr>
    </w:lvl>
  </w:abstractNum>
  <w:abstractNum w:abstractNumId="7" w15:restartNumberingAfterBreak="0">
    <w:nsid w:val="3799357B"/>
    <w:multiLevelType w:val="multilevel"/>
    <w:tmpl w:val="A916373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F779E"/>
    <w:multiLevelType w:val="multilevel"/>
    <w:tmpl w:val="967EEF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9" w15:restartNumberingAfterBreak="0">
    <w:nsid w:val="44C2167B"/>
    <w:multiLevelType w:val="hybridMultilevel"/>
    <w:tmpl w:val="67C67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E273B8"/>
    <w:multiLevelType w:val="multilevel"/>
    <w:tmpl w:val="39780380"/>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783262"/>
    <w:multiLevelType w:val="hybridMultilevel"/>
    <w:tmpl w:val="09985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9E0848"/>
    <w:multiLevelType w:val="multilevel"/>
    <w:tmpl w:val="B44EC596"/>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1275CB"/>
    <w:multiLevelType w:val="hybridMultilevel"/>
    <w:tmpl w:val="828CA9B8"/>
    <w:lvl w:ilvl="0" w:tplc="04190001">
      <w:start w:val="1"/>
      <w:numFmt w:val="bullet"/>
      <w:lvlText w:val=""/>
      <w:lvlJc w:val="left"/>
      <w:pPr>
        <w:tabs>
          <w:tab w:val="num" w:pos="773"/>
        </w:tabs>
        <w:ind w:left="773" w:hanging="360"/>
      </w:pPr>
      <w:rPr>
        <w:rFonts w:ascii="Symbol" w:hAnsi="Symbol" w:hint="default"/>
      </w:rPr>
    </w:lvl>
    <w:lvl w:ilvl="1" w:tplc="04190003">
      <w:start w:val="1"/>
      <w:numFmt w:val="bullet"/>
      <w:lvlText w:val="o"/>
      <w:lvlJc w:val="left"/>
      <w:pPr>
        <w:tabs>
          <w:tab w:val="num" w:pos="1493"/>
        </w:tabs>
        <w:ind w:left="1493" w:hanging="360"/>
      </w:pPr>
      <w:rPr>
        <w:rFonts w:ascii="Courier New" w:hAnsi="Courier New" w:cs="Courier New" w:hint="default"/>
      </w:rPr>
    </w:lvl>
    <w:lvl w:ilvl="2" w:tplc="04190005" w:tentative="1">
      <w:start w:val="1"/>
      <w:numFmt w:val="bullet"/>
      <w:lvlText w:val=""/>
      <w:lvlJc w:val="left"/>
      <w:pPr>
        <w:tabs>
          <w:tab w:val="num" w:pos="2213"/>
        </w:tabs>
        <w:ind w:left="2213" w:hanging="360"/>
      </w:pPr>
      <w:rPr>
        <w:rFonts w:ascii="Wingdings" w:hAnsi="Wingdings" w:hint="default"/>
      </w:rPr>
    </w:lvl>
    <w:lvl w:ilvl="3" w:tplc="04190001" w:tentative="1">
      <w:start w:val="1"/>
      <w:numFmt w:val="bullet"/>
      <w:lvlText w:val=""/>
      <w:lvlJc w:val="left"/>
      <w:pPr>
        <w:tabs>
          <w:tab w:val="num" w:pos="2933"/>
        </w:tabs>
        <w:ind w:left="2933" w:hanging="360"/>
      </w:pPr>
      <w:rPr>
        <w:rFonts w:ascii="Symbol" w:hAnsi="Symbol" w:hint="default"/>
      </w:rPr>
    </w:lvl>
    <w:lvl w:ilvl="4" w:tplc="04190003" w:tentative="1">
      <w:start w:val="1"/>
      <w:numFmt w:val="bullet"/>
      <w:lvlText w:val="o"/>
      <w:lvlJc w:val="left"/>
      <w:pPr>
        <w:tabs>
          <w:tab w:val="num" w:pos="3653"/>
        </w:tabs>
        <w:ind w:left="3653" w:hanging="360"/>
      </w:pPr>
      <w:rPr>
        <w:rFonts w:ascii="Courier New" w:hAnsi="Courier New" w:cs="Courier New" w:hint="default"/>
      </w:rPr>
    </w:lvl>
    <w:lvl w:ilvl="5" w:tplc="04190005" w:tentative="1">
      <w:start w:val="1"/>
      <w:numFmt w:val="bullet"/>
      <w:lvlText w:val=""/>
      <w:lvlJc w:val="left"/>
      <w:pPr>
        <w:tabs>
          <w:tab w:val="num" w:pos="4373"/>
        </w:tabs>
        <w:ind w:left="4373" w:hanging="360"/>
      </w:pPr>
      <w:rPr>
        <w:rFonts w:ascii="Wingdings" w:hAnsi="Wingdings" w:hint="default"/>
      </w:rPr>
    </w:lvl>
    <w:lvl w:ilvl="6" w:tplc="04190001" w:tentative="1">
      <w:start w:val="1"/>
      <w:numFmt w:val="bullet"/>
      <w:lvlText w:val=""/>
      <w:lvlJc w:val="left"/>
      <w:pPr>
        <w:tabs>
          <w:tab w:val="num" w:pos="5093"/>
        </w:tabs>
        <w:ind w:left="5093" w:hanging="360"/>
      </w:pPr>
      <w:rPr>
        <w:rFonts w:ascii="Symbol" w:hAnsi="Symbol" w:hint="default"/>
      </w:rPr>
    </w:lvl>
    <w:lvl w:ilvl="7" w:tplc="04190003" w:tentative="1">
      <w:start w:val="1"/>
      <w:numFmt w:val="bullet"/>
      <w:lvlText w:val="o"/>
      <w:lvlJc w:val="left"/>
      <w:pPr>
        <w:tabs>
          <w:tab w:val="num" w:pos="5813"/>
        </w:tabs>
        <w:ind w:left="5813" w:hanging="360"/>
      </w:pPr>
      <w:rPr>
        <w:rFonts w:ascii="Courier New" w:hAnsi="Courier New" w:cs="Courier New" w:hint="default"/>
      </w:rPr>
    </w:lvl>
    <w:lvl w:ilvl="8" w:tplc="04190005" w:tentative="1">
      <w:start w:val="1"/>
      <w:numFmt w:val="bullet"/>
      <w:lvlText w:val=""/>
      <w:lvlJc w:val="left"/>
      <w:pPr>
        <w:tabs>
          <w:tab w:val="num" w:pos="6533"/>
        </w:tabs>
        <w:ind w:left="6533" w:hanging="360"/>
      </w:pPr>
      <w:rPr>
        <w:rFonts w:ascii="Wingdings" w:hAnsi="Wingdings" w:hint="default"/>
      </w:rPr>
    </w:lvl>
  </w:abstractNum>
  <w:abstractNum w:abstractNumId="14" w15:restartNumberingAfterBreak="0">
    <w:nsid w:val="70041AB8"/>
    <w:multiLevelType w:val="multilevel"/>
    <w:tmpl w:val="62D896F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F9830C8"/>
    <w:multiLevelType w:val="multilevel"/>
    <w:tmpl w:val="44FE466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
  </w:num>
  <w:num w:numId="3">
    <w:abstractNumId w:val="14"/>
  </w:num>
  <w:num w:numId="4">
    <w:abstractNumId w:val="15"/>
  </w:num>
  <w:num w:numId="5">
    <w:abstractNumId w:val="13"/>
  </w:num>
  <w:num w:numId="6">
    <w:abstractNumId w:val="2"/>
  </w:num>
  <w:num w:numId="7">
    <w:abstractNumId w:val="7"/>
  </w:num>
  <w:num w:numId="8">
    <w:abstractNumId w:val="6"/>
  </w:num>
  <w:num w:numId="9">
    <w:abstractNumId w:val="11"/>
  </w:num>
  <w:num w:numId="10">
    <w:abstractNumId w:val="9"/>
  </w:num>
  <w:num w:numId="11">
    <w:abstractNumId w:val="0"/>
  </w:num>
  <w:num w:numId="12">
    <w:abstractNumId w:val="12"/>
  </w:num>
  <w:num w:numId="13">
    <w:abstractNumId w:val="10"/>
  </w:num>
  <w:num w:numId="14">
    <w:abstractNumId w:val="3"/>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C2"/>
    <w:rsid w:val="00074F8E"/>
    <w:rsid w:val="000B7C64"/>
    <w:rsid w:val="005C57C2"/>
    <w:rsid w:val="007F2DDC"/>
    <w:rsid w:val="00845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72841-C667-49F8-95FA-2DD8D853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ru-RU"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contextualSpacing/>
    </w:pPr>
  </w:style>
  <w:style w:type="paragraph" w:styleId="1">
    <w:name w:val="heading 1"/>
    <w:basedOn w:val="a"/>
    <w:next w:val="a"/>
    <w:link w:val="10"/>
    <w:qFormat/>
    <w:pPr>
      <w:keepNext/>
      <w:outlineLvl w:val="0"/>
    </w:pPr>
    <w:rPr>
      <w:rFonts w:eastAsia="Arial Narrow" w:cs="Arial Narrow"/>
      <w:b/>
      <w:bCs/>
      <w:lang w:eastAsia="ru-RU"/>
    </w:rPr>
  </w:style>
  <w:style w:type="paragraph" w:styleId="2">
    <w:name w:val="heading 2"/>
    <w:basedOn w:val="a"/>
    <w:next w:val="a"/>
    <w:link w:val="20"/>
    <w:qFormat/>
    <w:pPr>
      <w:keepNext/>
      <w:ind w:left="1418" w:right="57"/>
      <w:outlineLvl w:val="1"/>
    </w:pPr>
    <w:rPr>
      <w:rFonts w:eastAsia="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eastAsia="Arial Narrow" w:cs="Arial Narrow"/>
      <w:b/>
      <w:bCs/>
      <w:lang w:eastAsia="ru-RU"/>
    </w:rPr>
  </w:style>
  <w:style w:type="character" w:customStyle="1" w:styleId="20">
    <w:name w:val="Заголовок 2 Знак"/>
    <w:basedOn w:val="a0"/>
    <w:link w:val="2"/>
    <w:rPr>
      <w:rFonts w:eastAsia="Times New Roman" w:cs="Times New Roman"/>
      <w:b/>
      <w:bCs/>
    </w:rPr>
  </w:style>
  <w:style w:type="character" w:styleId="a3">
    <w:name w:val="Placeholder Text"/>
    <w:basedOn w:val="a0"/>
    <w:uiPriority w:val="99"/>
    <w:rsid w:val="009A3CB9"/>
    <w:rPr>
      <w:color w:val="808080"/>
    </w:rPr>
  </w:style>
  <w:style w:type="paragraph" w:customStyle="1" w:styleId="a4">
    <w:name w:val="Абзац с отступом"/>
    <w:basedOn w:val="a"/>
    <w:link w:val="a5"/>
    <w:qFormat/>
    <w:pPr>
      <w:ind w:firstLine="709"/>
    </w:pPr>
  </w:style>
  <w:style w:type="character" w:customStyle="1" w:styleId="a5">
    <w:name w:val="Абзац с отступом знак"/>
    <w:basedOn w:val="a0"/>
    <w:link w:val="a4"/>
    <w:rPr>
      <w:rFonts w:ascii="Arial Narrow" w:hAnsi="Arial Narrow"/>
    </w:rPr>
  </w:style>
  <w:style w:type="paragraph" w:styleId="a6">
    <w:name w:val="macro"/>
    <w:link w:val="a7"/>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textAlignment w:val="baseline"/>
    </w:pPr>
    <w:rPr>
      <w:rFonts w:eastAsia="Arial Narrow" w:cs="Arial Narrow"/>
      <w:lang w:val="en-GB" w:eastAsia="ru-RU"/>
    </w:rPr>
  </w:style>
  <w:style w:type="character" w:customStyle="1" w:styleId="a7">
    <w:name w:val="Текст макроса Знак"/>
    <w:basedOn w:val="a0"/>
    <w:link w:val="a6"/>
    <w:uiPriority w:val="99"/>
    <w:rPr>
      <w:rFonts w:eastAsia="Arial Narrow" w:cs="Arial Narrow"/>
      <w:lang w:val="en-GB" w:eastAsia="ru-RU"/>
    </w:rPr>
  </w:style>
  <w:style w:type="paragraph" w:styleId="a8">
    <w:name w:val="footer"/>
    <w:basedOn w:val="a"/>
    <w:link w:val="a9"/>
    <w:uiPriority w:val="99"/>
    <w:unhideWhenUsed/>
    <w:pPr>
      <w:tabs>
        <w:tab w:val="center" w:pos="4677"/>
        <w:tab w:val="right" w:pos="9355"/>
      </w:tabs>
      <w:overflowPunct w:val="0"/>
      <w:autoSpaceDE w:val="0"/>
      <w:autoSpaceDN w:val="0"/>
      <w:adjustRightInd w:val="0"/>
      <w:textAlignment w:val="baseline"/>
    </w:pPr>
    <w:rPr>
      <w:rFonts w:eastAsia="Arial Narrow" w:cs="Arial Narrow"/>
      <w:lang w:eastAsia="ru-RU"/>
    </w:rPr>
  </w:style>
  <w:style w:type="character" w:customStyle="1" w:styleId="a9">
    <w:name w:val="Нижний колонтитул Знак"/>
    <w:basedOn w:val="a0"/>
    <w:link w:val="a8"/>
    <w:uiPriority w:val="99"/>
    <w:rPr>
      <w:rFonts w:eastAsia="Arial Narrow" w:cs="Arial Narrow"/>
      <w:lang w:eastAsia="ru-RU"/>
    </w:rPr>
  </w:style>
  <w:style w:type="paragraph" w:customStyle="1" w:styleId="BodyText">
    <w:name w:val="Body_Text"/>
    <w:pPr>
      <w:widowControl w:val="0"/>
      <w:spacing w:before="60" w:after="60"/>
    </w:pPr>
    <w:rPr>
      <w:rFonts w:eastAsia="Arial Narrow" w:cs="Arial Narrow"/>
      <w:color w:val="000000"/>
      <w:lang w:val="en-US"/>
    </w:rPr>
  </w:style>
  <w:style w:type="paragraph" w:styleId="aa">
    <w:name w:val="Body Text Indent"/>
    <w:basedOn w:val="a"/>
    <w:link w:val="ab"/>
    <w:uiPriority w:val="99"/>
    <w:pPr>
      <w:suppressAutoHyphens/>
      <w:ind w:left="360" w:firstLine="1"/>
    </w:pPr>
    <w:rPr>
      <w:rFonts w:eastAsia="Arial Narrow" w:cs="Arial Narrow"/>
      <w:b/>
      <w:color w:val="000080"/>
      <w:lang w:eastAsia="ru-RU"/>
    </w:rPr>
  </w:style>
  <w:style w:type="character" w:customStyle="1" w:styleId="ab">
    <w:name w:val="Основной текст с отступом Знак"/>
    <w:basedOn w:val="a0"/>
    <w:link w:val="aa"/>
    <w:uiPriority w:val="99"/>
    <w:rPr>
      <w:rFonts w:eastAsia="Arial Narrow" w:cs="Arial Narrow"/>
      <w:b/>
      <w:color w:val="000080"/>
      <w:lang w:eastAsia="ru-RU"/>
    </w:rPr>
  </w:style>
  <w:style w:type="paragraph" w:styleId="ac">
    <w:name w:val="Body Text"/>
    <w:basedOn w:val="a"/>
    <w:link w:val="ad"/>
    <w:uiPriority w:val="99"/>
    <w:unhideWhenUsed/>
    <w:pPr>
      <w:spacing w:after="120"/>
    </w:pPr>
    <w:rPr>
      <w:rFonts w:eastAsia="Times New Roman" w:cs="Times New Roman"/>
      <w:lang w:eastAsia="ru-RU"/>
    </w:rPr>
  </w:style>
  <w:style w:type="character" w:customStyle="1" w:styleId="ad">
    <w:name w:val="Основной текст Знак"/>
    <w:basedOn w:val="a0"/>
    <w:link w:val="ac"/>
    <w:uiPriority w:val="99"/>
    <w:rPr>
      <w:rFonts w:eastAsia="Times New Roman" w:cs="Times New Roman"/>
      <w:lang w:eastAsia="ru-RU"/>
    </w:rPr>
  </w:style>
  <w:style w:type="paragraph" w:styleId="21">
    <w:name w:val="Body Text 2"/>
    <w:basedOn w:val="a"/>
    <w:link w:val="22"/>
    <w:uiPriority w:val="99"/>
    <w:unhideWhenUsed/>
    <w:pPr>
      <w:spacing w:after="120" w:line="480" w:lineRule="auto"/>
    </w:pPr>
    <w:rPr>
      <w:rFonts w:eastAsia="Times New Roman" w:cs="Times New Roman"/>
      <w:lang w:eastAsia="ru-RU"/>
    </w:rPr>
  </w:style>
  <w:style w:type="character" w:customStyle="1" w:styleId="22">
    <w:name w:val="Основной текст 2 Знак"/>
    <w:basedOn w:val="a0"/>
    <w:link w:val="21"/>
    <w:uiPriority w:val="99"/>
    <w:rPr>
      <w:rFonts w:eastAsia="Times New Roman" w:cs="Times New Roman"/>
      <w:lang w:eastAsia="ru-RU"/>
    </w:rPr>
  </w:style>
  <w:style w:type="paragraph" w:styleId="ae">
    <w:name w:val="footnote text"/>
    <w:basedOn w:val="a"/>
    <w:link w:val="af"/>
    <w:uiPriority w:val="99"/>
    <w:rPr>
      <w:rFonts w:eastAsia="Times New Roman" w:cs="Times New Roman"/>
      <w:lang w:eastAsia="ru-RU"/>
    </w:rPr>
  </w:style>
  <w:style w:type="character" w:customStyle="1" w:styleId="af">
    <w:name w:val="Текст сноски Знак"/>
    <w:basedOn w:val="a0"/>
    <w:link w:val="ae"/>
    <w:uiPriority w:val="99"/>
    <w:rPr>
      <w:rFonts w:eastAsia="Times New Roman" w:cs="Times New Roman"/>
      <w:lang w:eastAsia="ru-RU"/>
    </w:rPr>
  </w:style>
  <w:style w:type="character" w:styleId="af0">
    <w:name w:val="footnote reference"/>
    <w:uiPriority w:val="99"/>
    <w:rPr>
      <w:vertAlign w:val="superscript"/>
    </w:rPr>
  </w:style>
  <w:style w:type="character" w:customStyle="1" w:styleId="af1">
    <w:name w:val="Не вступил в силу"/>
    <w:uiPriority w:val="99"/>
    <w:rPr>
      <w:rFonts w:ascii="Arial Narrow" w:eastAsia="Arial Narrow" w:hAnsi="Arial Narrow" w:cs="Arial Narrow"/>
      <w:color w:val="008080"/>
      <w:sz w:val="22"/>
      <w:szCs w:val="22"/>
    </w:rPr>
  </w:style>
  <w:style w:type="character" w:styleId="af2">
    <w:name w:val="Hyperlink"/>
    <w:uiPriority w:val="99"/>
    <w:rPr>
      <w:color w:val="0000FF"/>
    </w:rPr>
  </w:style>
  <w:style w:type="paragraph" w:customStyle="1" w:styleId="ConsPlusNormal">
    <w:name w:val="ConsPlusNormal"/>
    <w:pPr>
      <w:autoSpaceDE w:val="0"/>
      <w:autoSpaceDN w:val="0"/>
      <w:adjustRightInd w:val="0"/>
      <w:spacing w:after="0"/>
    </w:pPr>
    <w:rPr>
      <w:rFonts w:eastAsia="Arial Narrow" w:cs="Arial Narrow"/>
      <w:lang w:eastAsia="ru-RU"/>
    </w:rPr>
  </w:style>
  <w:style w:type="character" w:customStyle="1" w:styleId="fontstyle01">
    <w:name w:val="fontstyle01"/>
    <w:rPr>
      <w:rFonts w:ascii="Arial Narrow" w:eastAsia="Arial Narrow" w:hAnsi="Arial Narrow" w:cs="Arial Narrow" w:hint="default"/>
      <w:b w:val="0"/>
      <w:bCs w:val="0"/>
      <w:iCs w:val="0"/>
      <w:color w:val="000000"/>
      <w:sz w:val="22"/>
      <w:szCs w:val="22"/>
    </w:rPr>
  </w:style>
  <w:style w:type="paragraph" w:styleId="af3">
    <w:name w:val="annotation text"/>
    <w:basedOn w:val="a"/>
    <w:link w:val="af4"/>
    <w:uiPriority w:val="99"/>
    <w:unhideWhenUsed/>
    <w:rPr>
      <w:rFonts w:eastAsia="Times New Roman" w:cs="Times New Roman"/>
      <w:lang w:eastAsia="ru-RU"/>
    </w:rPr>
  </w:style>
  <w:style w:type="character" w:customStyle="1" w:styleId="af4">
    <w:name w:val="Текст примечания Знак"/>
    <w:basedOn w:val="a0"/>
    <w:link w:val="af3"/>
    <w:uiPriority w:val="99"/>
    <w:rPr>
      <w:rFonts w:eastAsia="Times New Roman" w:cs="Times New Roman"/>
      <w:lang w:eastAsia="ru-RU"/>
    </w:rPr>
  </w:style>
  <w:style w:type="character" w:customStyle="1" w:styleId="af5">
    <w:name w:val="Текст Знак"/>
    <w:link w:val="af6"/>
    <w:rPr>
      <w:rFonts w:eastAsia="Arial Narrow" w:cs="Arial Narrow"/>
    </w:rPr>
  </w:style>
  <w:style w:type="paragraph" w:styleId="af6">
    <w:name w:val="Plain Text"/>
    <w:basedOn w:val="a"/>
    <w:link w:val="af5"/>
    <w:rPr>
      <w:rFonts w:eastAsia="Arial Narrow" w:cs="Arial Narrow"/>
    </w:rPr>
  </w:style>
  <w:style w:type="character" w:customStyle="1" w:styleId="11">
    <w:name w:val="Текст Знак1"/>
    <w:basedOn w:val="a0"/>
    <w:uiPriority w:val="99"/>
    <w:semiHidden/>
    <w:rPr>
      <w:rFonts w:ascii="Consolas" w:hAnsi="Consolas"/>
      <w:sz w:val="21"/>
      <w:szCs w:val="21"/>
    </w:rPr>
  </w:style>
  <w:style w:type="paragraph" w:styleId="af7">
    <w:name w:val="header"/>
    <w:basedOn w:val="a"/>
    <w:link w:val="af8"/>
    <w:pPr>
      <w:tabs>
        <w:tab w:val="center" w:pos="4677"/>
        <w:tab w:val="right" w:pos="9355"/>
      </w:tabs>
    </w:pPr>
    <w:rPr>
      <w:rFonts w:eastAsia="Times New Roman" w:cs="Times New Roman"/>
      <w:lang w:eastAsia="ru-RU"/>
    </w:rPr>
  </w:style>
  <w:style w:type="character" w:customStyle="1" w:styleId="af8">
    <w:name w:val="Верхний колонтитул Знак"/>
    <w:basedOn w:val="a0"/>
    <w:link w:val="af7"/>
    <w:rPr>
      <w:rFonts w:eastAsia="Times New Roman" w:cs="Times New Roman"/>
      <w:lang w:eastAsia="ru-RU"/>
    </w:rPr>
  </w:style>
  <w:style w:type="paragraph" w:styleId="af9">
    <w:name w:val="List Paragraph"/>
    <w:basedOn w:val="a"/>
    <w:qFormat/>
    <w:pPr>
      <w:ind w:left="708"/>
    </w:pPr>
    <w:rPr>
      <w:rFonts w:eastAsia="Times New Roman" w:cs="Times New Roman"/>
    </w:rPr>
  </w:style>
  <w:style w:type="paragraph" w:customStyle="1" w:styleId="xl31">
    <w:name w:val="xl31"/>
    <w:basedOn w:val="a"/>
    <w:pPr>
      <w:pBdr>
        <w:left w:val="single" w:sz="4" w:space="0" w:color="auto"/>
        <w:right w:val="single" w:sz="4" w:space="0" w:color="auto"/>
      </w:pBdr>
      <w:spacing w:before="100" w:beforeAutospacing="1" w:after="100" w:afterAutospacing="1"/>
      <w:textAlignment w:val="top"/>
    </w:pPr>
    <w:rPr>
      <w:rFonts w:eastAsia="Arial Narrow" w:cs="Arial Narrow"/>
      <w:lang w:eastAsia="ru-RU"/>
    </w:rPr>
  </w:style>
  <w:style w:type="character" w:customStyle="1" w:styleId="afa">
    <w:name w:val="Текст выноски Знак"/>
    <w:basedOn w:val="a0"/>
    <w:link w:val="afb"/>
    <w:uiPriority w:val="99"/>
    <w:semiHidden/>
    <w:rPr>
      <w:rFonts w:eastAsia="Arial Narrow" w:cs="Arial Narrow"/>
      <w:lang w:eastAsia="ru-RU"/>
    </w:rPr>
  </w:style>
  <w:style w:type="paragraph" w:styleId="afb">
    <w:name w:val="Balloon Text"/>
    <w:basedOn w:val="a"/>
    <w:link w:val="afa"/>
    <w:uiPriority w:val="99"/>
    <w:semiHidden/>
    <w:unhideWhenUsed/>
    <w:rPr>
      <w:rFonts w:eastAsia="Arial Narrow" w:cs="Arial Narrow"/>
      <w:lang w:eastAsia="ru-RU"/>
    </w:rPr>
  </w:style>
  <w:style w:type="character" w:styleId="afc">
    <w:name w:val="annotation reference"/>
    <w:uiPriority w:val="99"/>
    <w:unhideWhenUsed/>
    <w:rPr>
      <w:sz w:val="22"/>
      <w:szCs w:val="22"/>
    </w:rPr>
  </w:style>
  <w:style w:type="character" w:customStyle="1" w:styleId="afd">
    <w:name w:val="Тема примечания Знак"/>
    <w:basedOn w:val="af4"/>
    <w:link w:val="afe"/>
    <w:uiPriority w:val="99"/>
    <w:semiHidden/>
    <w:rPr>
      <w:rFonts w:eastAsia="Times New Roman" w:cs="Times New Roman"/>
      <w:b/>
      <w:bCs/>
      <w:lang w:eastAsia="ru-RU"/>
    </w:rPr>
  </w:style>
  <w:style w:type="paragraph" w:styleId="afe">
    <w:name w:val="annotation subject"/>
    <w:basedOn w:val="af3"/>
    <w:next w:val="af3"/>
    <w:link w:val="afd"/>
    <w:uiPriority w:val="99"/>
    <w:semiHidden/>
    <w:unhideWhenUsed/>
    <w:rPr>
      <w:b/>
      <w:bCs/>
    </w:rPr>
  </w:style>
  <w:style w:type="paragraph" w:customStyle="1" w:styleId="aff">
    <w:name w:val="а_основной (абзац)"/>
    <w:basedOn w:val="a"/>
    <w:link w:val="aff0"/>
    <w:qFormat/>
    <w:pPr>
      <w:spacing w:after="240" w:line="360" w:lineRule="auto"/>
      <w:ind w:firstLine="709"/>
    </w:pPr>
    <w:rPr>
      <w:rFonts w:eastAsia="Arial Narrow" w:cs="Arial Narrow"/>
      <w:lang w:eastAsia="ru-RU"/>
    </w:rPr>
  </w:style>
  <w:style w:type="character" w:customStyle="1" w:styleId="aff0">
    <w:name w:val="а_основной (абзац) Знак"/>
    <w:link w:val="aff"/>
    <w:rPr>
      <w:rFonts w:eastAsia="Arial Narrow" w:cs="Arial Narrow"/>
      <w:lang w:eastAsia="ru-RU"/>
    </w:rPr>
  </w:style>
  <w:style w:type="paragraph" w:styleId="aff1">
    <w:name w:val="No Spacing"/>
    <w:uiPriority w:val="1"/>
    <w:qFormat/>
    <w:pPr>
      <w:spacing w:after="0"/>
    </w:pPr>
    <w:rPr>
      <w:rFonts w:eastAsia="Arial Narrow" w:cs="Arial Narrow"/>
    </w:rPr>
  </w:style>
  <w:style w:type="table" w:styleId="aff2">
    <w:name w:val="Table Grid"/>
    <w:basedOn w:val="a1"/>
    <w:uiPriority w:val="39"/>
    <w:rsid w:val="007F2D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gafon.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gafon.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Шаблон договора" ma:contentTypeID="0x0101000B6505029B93445FBEFD3544C0940BAB0054F8005DEC8B0C41950750940A3E4D74" ma:contentTypeVersion="0" ma:contentTypeDescription="" ma:contentTypeScope="" ma:versionID="3da64bdffe40225bb6003973a89f5920">
  <xsd:schema xmlns:xsd="http://www.w3.org/2001/XMLSchema" xmlns:xs="http://www.w3.org/2001/XMLSchema" xmlns:p="http://schemas.microsoft.com/office/2006/metadata/properties" xmlns:ns2="9461B509-A22A-42BA-A27E-E824C9B81BCD" targetNamespace="http://schemas.microsoft.com/office/2006/metadata/properties" ma:root="true" ma:fieldsID="c2104bfc6e8f61e678a455457844a6c7" ns2:_="">
    <xsd:import namespace="9461B509-A22A-42BA-A27E-E824C9B81BCD"/>
    <xsd:element name="properties">
      <xsd:complexType>
        <xsd:sequence>
          <xsd:element name="documentManagement">
            <xsd:complexType>
              <xsd:all>
                <xsd:element ref="ns2:Articles" minOccurs="0"/>
                <xsd:element ref="ns2:SecurityTemplate" minOccurs="0"/>
                <xsd:element ref="ns2:TemplateUID" minOccurs="0"/>
                <xsd:element ref="ns2:TemplateLinkedUID" minOccurs="0"/>
                <xsd:element ref="ns2:AllGroupAccounts" minOccurs="0"/>
                <xsd:element ref="ns2:GroupAccounts" minOccurs="0"/>
                <xsd:element ref="ns2:AllCats" minOccurs="0"/>
                <xsd:element ref="ns2:Services" minOccurs="0"/>
                <xsd:element ref="ns2:TemplateState" minOccurs="0"/>
                <xsd:element ref="ns2:Article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1B509-A22A-42BA-A27E-E824C9B81BCD" elementFormDefault="qualified">
    <xsd:import namespace="http://schemas.microsoft.com/office/2006/documentManagement/types"/>
    <xsd:import namespace="http://schemas.microsoft.com/office/infopath/2007/PartnerControls"/>
    <xsd:element name="Articles" ma:index="8" nillable="true" ma:displayName="Статьи" ma:description="" ma:list="{321D2F95-F091-4993-B541-0640E004D130}" ma:internalName="Articles" ma:showField="Title">
      <xsd:complexType>
        <xsd:complexContent>
          <xsd:extension base="dms:MultiChoiceLookup">
            <xsd:sequence>
              <xsd:element name="Value" type="dms:Lookup" maxOccurs="unbounded" minOccurs="0" nillable="true"/>
            </xsd:sequence>
          </xsd:extension>
        </xsd:complexContent>
      </xsd:complexType>
    </xsd:element>
    <xsd:element name="SecurityTemplate" ma:index="9" nillable="true" ma:displayName="Защищенный шаблон" ma:default="0" ma:internalName="SecurityTemplate">
      <xsd:simpleType>
        <xsd:restriction base="dms:Boolean"/>
      </xsd:simpleType>
    </xsd:element>
    <xsd:element name="TemplateUID" ma:index="10" nillable="true" ma:displayName="Идентификатор шаблона" ma:indexed="true" ma:internalName="TemplateUID" ma:readOnly="true">
      <xsd:simpleType>
        <xsd:restriction base="dms:Unknown"/>
      </xsd:simpleType>
    </xsd:element>
    <xsd:element name="TemplateLinkedUID" ma:index="11" nillable="true" ma:displayName="Идентификатор связи шаблонов" ma:internalName="TemplateLinkedUID" ma:readOnly="true">
      <xsd:simpleType>
        <xsd:restriction base="dms:Unknown"/>
      </xsd:simpleType>
    </xsd:element>
    <xsd:element name="AllGroupAccounts" ma:index="12" nillable="true" ma:displayName="Все ФС" ma:default="0" ma:internalName="AllGroupAccounts">
      <xsd:simpleType>
        <xsd:restriction base="dms:Boolean"/>
      </xsd:simpleType>
    </xsd:element>
    <xsd:element name="GroupAccounts" ma:index="13" nillable="true" ma:displayName="Функциональные сферы" ma:description="" ma:list="{3753a18c-d55d-4996-b2b9-3b40db621116}" ma:internalName="GroupAccounts" ma:showField="GroupAccountName" ma:web="{e01b9603-9ecd-4a58-8559-7d8a61542f2b}">
      <xsd:complexType>
        <xsd:complexContent>
          <xsd:extension base="dms:MultiChoiceLookup">
            <xsd:sequence>
              <xsd:element name="Value" type="dms:Lookup" maxOccurs="unbounded" minOccurs="0" nillable="true"/>
            </xsd:sequence>
          </xsd:extension>
        </xsd:complexContent>
      </xsd:complexType>
    </xsd:element>
    <xsd:element name="AllCats" ma:index="14" nillable="true" ma:displayName="Все услуги" ma:default="0" ma:internalName="AllCats">
      <xsd:simpleType>
        <xsd:restriction base="dms:Boolean"/>
      </xsd:simpleType>
    </xsd:element>
    <xsd:element name="Services" ma:index="15" nillable="true" ma:displayName="Список услуг" ma:description="" ma:list="{de8cdee1-30d4-483a-bc7f-6d44b7952a26}" ma:internalName="Services" ma:showField="ServiceName" ma:web="{e01b9603-9ecd-4a58-8559-7d8a61542f2b}">
      <xsd:complexType>
        <xsd:complexContent>
          <xsd:extension base="dms:MultiChoiceLookup">
            <xsd:sequence>
              <xsd:element name="Value" type="dms:Lookup" maxOccurs="unbounded" minOccurs="0" nillable="true"/>
            </xsd:sequence>
          </xsd:extension>
        </xsd:complexContent>
      </xsd:complexType>
    </xsd:element>
    <xsd:element name="TemplateState" ma:index="16" nillable="true" ma:displayName="Статус шаблона" ma:default="Актуальный" ma:internalName="TemplateState">
      <xsd:simpleType>
        <xsd:restriction base="dms:Choice">
          <xsd:enumeration value="Черновик"/>
          <xsd:enumeration value="Актуальный"/>
          <xsd:enumeration value="Устарел"/>
        </xsd:restriction>
      </xsd:simpleType>
    </xsd:element>
    <xsd:element name="ArticleIDs" ma:index="17" nillable="true" ma:displayName="ArticleIDs" ma:internalName="ArticleID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7" ma:displayName="Название шаблон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_layouts/15/Megafon.MegaContract.Portal/SAP/TemplateEditor.aspx?Mode=Display</Display>
  <Edit>_layouts/15/Megafon.MegaContract.Portal/SAP/TemplateEditor.aspx?Mode=Edit</Edit>
</FormUrls>
</file>

<file path=customXml/item4.xml><?xml version="1.0" encoding="utf-8"?>
<p:properties xmlns:p="http://schemas.microsoft.com/office/2006/metadata/properties" xmlns:xsi="http://www.w3.org/2001/XMLSchema-instance" xmlns:pc="http://schemas.microsoft.com/office/infopath/2007/PartnerControls">
  <documentManagement>
    <Articles xmlns="9461B509-A22A-42BA-A27E-E824C9B81BCD">
      <Value>1536</Value>
    </Articles>
    <SecurityTemplate xmlns="9461B509-A22A-42BA-A27E-E824C9B81BCD">false</SecurityTemplate>
    <AllCats xmlns="9461B509-A22A-42BA-A27E-E824C9B81BCD">false</AllCats>
    <TemplateState xmlns="9461B509-A22A-42BA-A27E-E824C9B81BCD">Актуальный</TemplateState>
    <Services xmlns="9461B509-A22A-42BA-A27E-E824C9B81BCD"/>
    <ArticleIDs xmlns="9461B509-A22A-42BA-A27E-E824C9B81BCD">1536</ArticleIDs>
    <AllGroupAccounts xmlns="9461B509-A22A-42BA-A27E-E824C9B81BCD">false</AllGroupAccounts>
    <TemplateLinkedUID xmlns="9461B509-A22A-42BA-A27E-E824C9B81BCD">79751430-4165-4534-bcc5-77ac339f0ec2</TemplateLinkedUID>
    <TemplateUID xmlns="9461B509-A22A-42BA-A27E-E824C9B81BCD">79751430-4165-4534-bcc5-77ac339f0ec2</TemplateUID>
    <GroupAccounts xmlns="9461B509-A22A-42BA-A27E-E824C9B81BCD"/>
  </documentManagement>
</p:properties>
</file>

<file path=customXml/itemProps1.xml><?xml version="1.0" encoding="utf-8"?>
<ds:datastoreItem xmlns:ds="http://schemas.openxmlformats.org/officeDocument/2006/customXml" ds:itemID="{9C5BF800-2032-4945-9E00-8FCFCBFB6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1B509-A22A-42BA-A27E-E824C9B81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31695-3827-4055-A836-FB6CA53B258E}">
  <ds:schemaRefs>
    <ds:schemaRef ds:uri="http://schemas.microsoft.com/sharepoint/v3/contenttype/forms"/>
  </ds:schemaRefs>
</ds:datastoreItem>
</file>

<file path=customXml/itemProps3.xml><?xml version="1.0" encoding="utf-8"?>
<ds:datastoreItem xmlns:ds="http://schemas.openxmlformats.org/officeDocument/2006/customXml" ds:itemID="{58BD41E3-E8E3-4044-BA5C-E2D45A38F285}">
  <ds:schemaRefs>
    <ds:schemaRef ds:uri="http://schemas.microsoft.com/sharepoint/v3/contenttype/forms/url"/>
  </ds:schemaRefs>
</ds:datastoreItem>
</file>

<file path=customXml/itemProps4.xml><?xml version="1.0" encoding="utf-8"?>
<ds:datastoreItem xmlns:ds="http://schemas.openxmlformats.org/officeDocument/2006/customXml" ds:itemID="{868A2497-7444-4C98-BF1C-E2CB8AC2268B}">
  <ds:schemaRefs>
    <ds:schemaRef ds:uri="http://schemas.microsoft.com/office/infopath/2007/PartnerControls"/>
    <ds:schemaRef ds:uri="http://www.w3.org/XML/1998/namespace"/>
    <ds:schemaRef ds:uri="9461B509-A22A-42BA-A27E-E824C9B81BCD"/>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6344</Words>
  <Characters>36163</Characters>
  <Application>Microsoft Office Word</Application>
  <DocSecurity>4</DocSecurity>
  <Lines>301</Lines>
  <Paragraphs>84</Paragraphs>
  <ScaleCrop>false</ScaleCrop>
  <HeadingPairs>
    <vt:vector size="2" baseType="variant">
      <vt:variant>
        <vt:lpstr>Название</vt:lpstr>
      </vt:variant>
      <vt:variant>
        <vt:i4>1</vt:i4>
      </vt:variant>
    </vt:vector>
  </HeadingPairs>
  <TitlesOfParts>
    <vt:vector size="1" baseType="lpstr">
      <vt:lpstr>Типовой Госконтракт 44-ФЗ на услуги подвижной связи_ред. 27.11.2019     </vt:lpstr>
    </vt:vector>
  </TitlesOfParts>
  <Company>ПАО "МегаФон"</Company>
  <LinksUpToDate>false</LinksUpToDate>
  <CharactersWithSpaces>42423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Госконтракт 44-ФЗ на услуги подвижной связи_ред. 27.11.2019    </dc:title>
  <dc:creator>Ivanov Anton (Ural)</dc:creator>
  <cp:lastModifiedBy>Ivanov Anton (Ural)</cp:lastModifiedBy>
  <cp:revision>2</cp:revision>
  <dcterms:created xsi:type="dcterms:W3CDTF">2020-04-21T18:11:00Z</dcterms:created>
  <dcterms:modified xsi:type="dcterms:W3CDTF">2020-04-21T18:11:00Z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0x0101000B6505029B93445FBEFD3544C0940BAB0054F8005DEC8B0C41950750940A3E4D74</vt:lpwstr>
  </property>
  <property fmtid="{D5CDD505-2E9C-101B-9397-08002B2CF9AE}" pid="3" name="TemplateUID">
    <vt:lpwstr>79751430-4165-4534-bcc5-77ac339f0ec2</vt:lpwstr>
  </property>
</Properties>
</file>